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25" w:rsidRPr="0038466B" w:rsidRDefault="00805238" w:rsidP="0038466B">
      <w:pPr>
        <w:pStyle w:val="a3"/>
        <w:rPr>
          <w:rFonts w:asciiTheme="majorEastAsia" w:eastAsiaTheme="majorEastAsia" w:hAnsiTheme="majorEastAsia"/>
          <w:sz w:val="36"/>
          <w:szCs w:val="36"/>
        </w:rPr>
      </w:pPr>
      <w:r w:rsidRPr="0038466B">
        <w:rPr>
          <w:rFonts w:asciiTheme="majorEastAsia" w:eastAsiaTheme="majorEastAsia" w:hAnsiTheme="majorEastAsia" w:hint="eastAsia"/>
          <w:sz w:val="36"/>
          <w:szCs w:val="36"/>
        </w:rPr>
        <w:t>2019年度湖北省注册会计师培训计划</w:t>
      </w:r>
    </w:p>
    <w:p w:rsidR="00096B0F" w:rsidRDefault="00096B0F" w:rsidP="00637F4F">
      <w:pPr>
        <w:ind w:firstLineChars="200" w:firstLine="560"/>
        <w:rPr>
          <w:rFonts w:ascii="仿宋" w:eastAsia="仿宋" w:hAnsi="仿宋"/>
          <w:sz w:val="28"/>
          <w:szCs w:val="28"/>
        </w:rPr>
      </w:pP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为深入实施湖北省注册会计师行业人才培养战略，指导开展 2019年湖北省注册会计师培训工作，制定本计划。</w:t>
      </w:r>
    </w:p>
    <w:p w:rsidR="00513D25" w:rsidRPr="0009451A" w:rsidRDefault="00805238" w:rsidP="0009451A">
      <w:pPr>
        <w:numPr>
          <w:ilvl w:val="0"/>
          <w:numId w:val="1"/>
        </w:numPr>
        <w:ind w:firstLineChars="200" w:firstLine="643"/>
        <w:rPr>
          <w:rFonts w:ascii="仿宋" w:eastAsia="仿宋" w:hAnsi="仿宋"/>
          <w:b/>
          <w:sz w:val="32"/>
          <w:szCs w:val="32"/>
        </w:rPr>
      </w:pPr>
      <w:r w:rsidRPr="0009451A">
        <w:rPr>
          <w:rFonts w:ascii="仿宋" w:eastAsia="仿宋" w:hAnsi="仿宋" w:hint="eastAsia"/>
          <w:b/>
          <w:sz w:val="32"/>
          <w:szCs w:val="32"/>
        </w:rPr>
        <w:t>总体思路</w:t>
      </w:r>
    </w:p>
    <w:p w:rsidR="00513D25" w:rsidRPr="00C53451" w:rsidRDefault="00805238" w:rsidP="00637F4F">
      <w:pPr>
        <w:rPr>
          <w:rFonts w:ascii="仿宋" w:eastAsia="仿宋" w:hAnsi="仿宋"/>
          <w:sz w:val="30"/>
          <w:szCs w:val="30"/>
        </w:rPr>
      </w:pPr>
      <w:r w:rsidRPr="00C53451">
        <w:rPr>
          <w:rFonts w:ascii="仿宋" w:eastAsia="仿宋" w:hAnsi="仿宋" w:hint="eastAsia"/>
          <w:sz w:val="30"/>
          <w:szCs w:val="30"/>
        </w:rPr>
        <w:t xml:space="preserve">    贯彻落实习近平新时代中国特色社会主义思想和党的十九大和十九届二中、三中全会精神，积极落实人才强国战略，围绕《注册会计师行业发展规划（2016—2020 年）》、中国注册会计师协会（以下简称“中注协”）第六次全国会员代表大会和湖北省注册会计师协会（以下简称“湖北注协”）第五次会员代表大会关于人才职业化建设的目标任务，围绕行业“职业化建设年”主题活动，继续坚持“引领、高端、覆盖、补齐、指导”定位，结合湖北省注册会计师行业的实际情况，不断整合资源、充实内容、创新形式，提升湖北省注册会计师行业人才工作科学化水平，提升湖北省注册会计师的专业能力和职业精神，提升湖北省注册会计师行业服务国家建设的能力。</w:t>
      </w:r>
    </w:p>
    <w:p w:rsidR="00513D25" w:rsidRPr="00C53451" w:rsidRDefault="00805238" w:rsidP="00637F4F">
      <w:pPr>
        <w:rPr>
          <w:rFonts w:ascii="仿宋" w:eastAsia="仿宋" w:hAnsi="仿宋"/>
          <w:b/>
          <w:sz w:val="30"/>
          <w:szCs w:val="30"/>
        </w:rPr>
      </w:pPr>
      <w:r w:rsidRPr="00C53451">
        <w:rPr>
          <w:rFonts w:ascii="仿宋" w:eastAsia="仿宋" w:hAnsi="仿宋" w:hint="eastAsia"/>
          <w:sz w:val="30"/>
          <w:szCs w:val="30"/>
        </w:rPr>
        <w:t xml:space="preserve">   </w:t>
      </w:r>
      <w:r w:rsidRPr="00C53451">
        <w:rPr>
          <w:rFonts w:ascii="仿宋" w:eastAsia="仿宋" w:hAnsi="仿宋" w:hint="eastAsia"/>
          <w:b/>
          <w:sz w:val="30"/>
          <w:szCs w:val="30"/>
        </w:rPr>
        <w:t xml:space="preserve"> 二、</w:t>
      </w:r>
      <w:r w:rsidRPr="0009451A">
        <w:rPr>
          <w:rFonts w:ascii="仿宋" w:eastAsia="仿宋" w:hAnsi="仿宋" w:hint="eastAsia"/>
          <w:b/>
          <w:sz w:val="32"/>
          <w:szCs w:val="32"/>
        </w:rPr>
        <w:t>主要任务</w:t>
      </w: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湖北注协 2019 年培训工作的主要任务是：按照《中国注册会计师胜任能力指南》要求，开展注册会计师胜任能力全要素培训，在充分满足专业技能的培训需求的基础上，大力开展通用知识培训。加强与三所国家会计学院（以下简称“三院”）、国内外知名院校以及社会优秀培训机构的合作，综合运用面授、远程</w:t>
      </w:r>
      <w:r w:rsidRPr="00C53451">
        <w:rPr>
          <w:rFonts w:ascii="仿宋" w:eastAsia="仿宋" w:hAnsi="仿宋" w:hint="eastAsia"/>
          <w:sz w:val="30"/>
          <w:szCs w:val="30"/>
        </w:rPr>
        <w:lastRenderedPageBreak/>
        <w:t>直播、网络等培训形式，计划培训注册会计师执业会员4000人次、非执业会员</w:t>
      </w:r>
      <w:r w:rsidR="00866C0A" w:rsidRPr="00C53451">
        <w:rPr>
          <w:rFonts w:ascii="仿宋" w:eastAsia="仿宋" w:hAnsi="仿宋" w:hint="eastAsia"/>
          <w:sz w:val="30"/>
          <w:szCs w:val="30"/>
        </w:rPr>
        <w:t>3</w:t>
      </w:r>
      <w:r w:rsidRPr="00C53451">
        <w:rPr>
          <w:rFonts w:ascii="仿宋" w:eastAsia="仿宋" w:hAnsi="仿宋" w:hint="eastAsia"/>
          <w:sz w:val="30"/>
          <w:szCs w:val="30"/>
        </w:rPr>
        <w:t>000人次</w:t>
      </w:r>
      <w:r w:rsidR="00F824CB" w:rsidRPr="00C53451">
        <w:rPr>
          <w:rFonts w:ascii="仿宋" w:eastAsia="仿宋" w:hAnsi="仿宋" w:hint="eastAsia"/>
          <w:sz w:val="30"/>
          <w:szCs w:val="30"/>
        </w:rPr>
        <w:t>、</w:t>
      </w:r>
      <w:r w:rsidRPr="00C53451">
        <w:rPr>
          <w:rFonts w:ascii="仿宋" w:eastAsia="仿宋" w:hAnsi="仿宋" w:hint="eastAsia"/>
          <w:sz w:val="30"/>
          <w:szCs w:val="30"/>
        </w:rPr>
        <w:t>会计师事务所党组织书记及党务工作人员200人次、行业从业人员500人次，全年培训规模</w:t>
      </w:r>
      <w:r w:rsidR="00866C0A" w:rsidRPr="00C53451">
        <w:rPr>
          <w:rFonts w:ascii="仿宋" w:eastAsia="仿宋" w:hAnsi="仿宋" w:hint="eastAsia"/>
          <w:sz w:val="30"/>
          <w:szCs w:val="30"/>
        </w:rPr>
        <w:t>7</w:t>
      </w:r>
      <w:r w:rsidRPr="00C53451">
        <w:rPr>
          <w:rFonts w:ascii="仿宋" w:eastAsia="仿宋" w:hAnsi="仿宋" w:hint="eastAsia"/>
          <w:sz w:val="30"/>
          <w:szCs w:val="30"/>
        </w:rPr>
        <w:t>700人次。</w:t>
      </w:r>
    </w:p>
    <w:p w:rsidR="00513D25" w:rsidRPr="00C53451" w:rsidRDefault="00805238" w:rsidP="00C53451">
      <w:pPr>
        <w:ind w:firstLineChars="200" w:firstLine="602"/>
        <w:rPr>
          <w:rFonts w:ascii="仿宋" w:eastAsia="仿宋" w:hAnsi="仿宋"/>
          <w:b/>
          <w:sz w:val="30"/>
          <w:szCs w:val="30"/>
        </w:rPr>
      </w:pPr>
      <w:r w:rsidRPr="00C53451">
        <w:rPr>
          <w:rFonts w:ascii="仿宋" w:eastAsia="仿宋" w:hAnsi="仿宋" w:hint="eastAsia"/>
          <w:b/>
          <w:sz w:val="30"/>
          <w:szCs w:val="30"/>
        </w:rPr>
        <w:t>三、</w:t>
      </w:r>
      <w:r w:rsidRPr="0009451A">
        <w:rPr>
          <w:rFonts w:ascii="仿宋" w:eastAsia="仿宋" w:hAnsi="仿宋" w:hint="eastAsia"/>
          <w:b/>
          <w:sz w:val="32"/>
          <w:szCs w:val="32"/>
        </w:rPr>
        <w:t>重点内容</w:t>
      </w: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聚焦重大财税体制改革和国家重大战略实施，聚焦中央经济工作会议、全国财政工作会议有关任务措施，瞄准和把握新形势下培训工作需求端，持续深化培训供给侧研究。继续依照“分级分类分模块”培训体系，在满足我省注册会计师专业技能培训需求的基础上，重点针对行业管理人才开展管理知识和通用知识等专题培训。2019 年行业管理人才专题培训内容如下：</w:t>
      </w:r>
    </w:p>
    <w:p w:rsidR="00513D25" w:rsidRPr="00C53451" w:rsidRDefault="005F5DA0" w:rsidP="00C53451">
      <w:pPr>
        <w:ind w:firstLineChars="200" w:firstLine="600"/>
        <w:rPr>
          <w:rFonts w:ascii="仿宋" w:eastAsia="仿宋" w:hAnsi="仿宋"/>
          <w:sz w:val="30"/>
          <w:szCs w:val="30"/>
        </w:rPr>
      </w:pPr>
      <w:r w:rsidRPr="00C53451">
        <w:rPr>
          <w:rFonts w:ascii="仿宋" w:eastAsia="仿宋" w:hAnsi="仿宋" w:hint="eastAsia"/>
          <w:sz w:val="30"/>
          <w:szCs w:val="30"/>
        </w:rPr>
        <w:t>（一）</w:t>
      </w:r>
      <w:r w:rsidR="00805238" w:rsidRPr="00C53451">
        <w:rPr>
          <w:rFonts w:ascii="仿宋" w:eastAsia="仿宋" w:hAnsi="仿宋" w:hint="eastAsia"/>
          <w:sz w:val="30"/>
          <w:szCs w:val="30"/>
        </w:rPr>
        <w:t>开展宏观经济形势、高质量发展、新税收政策等培训，特别是在培训中将经济、政治、文化、社会和生态新政策与行业发展前景和服务需求相结合，拓展行业管理人才的宏观视野，提升把握大局意识和能力。</w:t>
      </w:r>
    </w:p>
    <w:p w:rsidR="00513D25" w:rsidRPr="00C53451" w:rsidRDefault="005F5DA0" w:rsidP="00C53451">
      <w:pPr>
        <w:ind w:firstLineChars="200" w:firstLine="600"/>
        <w:rPr>
          <w:rFonts w:ascii="仿宋" w:eastAsia="仿宋" w:hAnsi="仿宋"/>
          <w:sz w:val="30"/>
          <w:szCs w:val="30"/>
        </w:rPr>
      </w:pPr>
      <w:r w:rsidRPr="00C53451">
        <w:rPr>
          <w:rFonts w:ascii="仿宋" w:eastAsia="仿宋" w:hAnsi="仿宋" w:hint="eastAsia"/>
          <w:sz w:val="30"/>
          <w:szCs w:val="30"/>
        </w:rPr>
        <w:t>（二）</w:t>
      </w:r>
      <w:r w:rsidR="00805238" w:rsidRPr="00C53451">
        <w:rPr>
          <w:rFonts w:ascii="仿宋" w:eastAsia="仿宋" w:hAnsi="仿宋" w:hint="eastAsia"/>
          <w:sz w:val="30"/>
          <w:szCs w:val="30"/>
        </w:rPr>
        <w:t>开展政府会计准则、企业会计准则、中央财政科技计划项目（课题）结题审计指引、注册会计师行业反洗钱和反恐怖融资操作规程等培训，提升行业管理人才适应会计审计职业判断和发展的新要求。</w:t>
      </w:r>
    </w:p>
    <w:p w:rsidR="00513D25" w:rsidRPr="00C53451" w:rsidRDefault="005F5DA0" w:rsidP="00C53451">
      <w:pPr>
        <w:ind w:firstLineChars="200" w:firstLine="600"/>
        <w:rPr>
          <w:rFonts w:ascii="仿宋" w:eastAsia="仿宋" w:hAnsi="仿宋"/>
          <w:sz w:val="30"/>
          <w:szCs w:val="30"/>
        </w:rPr>
      </w:pPr>
      <w:r w:rsidRPr="00C53451">
        <w:rPr>
          <w:rFonts w:ascii="仿宋" w:eastAsia="仿宋" w:hAnsi="仿宋" w:hint="eastAsia"/>
          <w:sz w:val="30"/>
          <w:szCs w:val="30"/>
        </w:rPr>
        <w:t>（三）</w:t>
      </w:r>
      <w:r w:rsidR="00805238" w:rsidRPr="00C53451">
        <w:rPr>
          <w:rFonts w:ascii="仿宋" w:eastAsia="仿宋" w:hAnsi="仿宋" w:hint="eastAsia"/>
          <w:sz w:val="30"/>
          <w:szCs w:val="30"/>
        </w:rPr>
        <w:t>开展大数据信息化与大数据审计、大数据时代金融产品创新、智能化技术在各个领域的应用、数字经济与互联网审计等智能化、网络化、数字化、信息化等培训，努力实现新技术变</w:t>
      </w:r>
      <w:r w:rsidR="00805238" w:rsidRPr="00C53451">
        <w:rPr>
          <w:rFonts w:ascii="仿宋" w:eastAsia="仿宋" w:hAnsi="仿宋" w:hint="eastAsia"/>
          <w:sz w:val="30"/>
          <w:szCs w:val="30"/>
        </w:rPr>
        <w:lastRenderedPageBreak/>
        <w:t>革下行业的创新与转型发展。</w:t>
      </w:r>
    </w:p>
    <w:p w:rsidR="00513D25" w:rsidRPr="00C53451" w:rsidRDefault="005F5DA0" w:rsidP="00C53451">
      <w:pPr>
        <w:ind w:firstLineChars="200" w:firstLine="600"/>
        <w:rPr>
          <w:rFonts w:ascii="仿宋" w:eastAsia="仿宋" w:hAnsi="仿宋"/>
          <w:sz w:val="30"/>
          <w:szCs w:val="30"/>
        </w:rPr>
      </w:pPr>
      <w:r w:rsidRPr="00C53451">
        <w:rPr>
          <w:rFonts w:ascii="仿宋" w:eastAsia="仿宋" w:hAnsi="仿宋" w:hint="eastAsia"/>
          <w:sz w:val="30"/>
          <w:szCs w:val="30"/>
        </w:rPr>
        <w:t>（四）</w:t>
      </w:r>
      <w:r w:rsidR="00805238" w:rsidRPr="00C53451">
        <w:rPr>
          <w:rFonts w:ascii="仿宋" w:eastAsia="仿宋" w:hAnsi="仿宋" w:hint="eastAsia"/>
          <w:sz w:val="30"/>
          <w:szCs w:val="30"/>
        </w:rPr>
        <w:t>开展服务新农村建设、“一带一路”建设、政府与私人资本合作、精准扶贫、企业破产管理、政府采购服务、司法会计、高端客户经营与财富管理等培训，有针对性主动引导会计师事务所创新拓展专业服务的领域，发挥行业管理人才在行业新业务拓展中的引领作用。</w:t>
      </w: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此外，行业管理人才培训还将包括会计师事务所首席合伙人、管理合伙人、质量控制、品牌文化、人力资源、市场营销、国际业务等特殊岗位知识培训；以及管理会计、税务筹划、企业并购重组、环境会计、教育及医疗卫生机构、金融机构等业务领域的培训。</w:t>
      </w:r>
      <w:bookmarkStart w:id="0" w:name="_GoBack"/>
      <w:bookmarkEnd w:id="0"/>
    </w:p>
    <w:p w:rsidR="00513D25" w:rsidRPr="0009451A" w:rsidRDefault="00805238" w:rsidP="0009451A">
      <w:pPr>
        <w:numPr>
          <w:ilvl w:val="0"/>
          <w:numId w:val="3"/>
        </w:numPr>
        <w:ind w:firstLineChars="200" w:firstLine="643"/>
        <w:rPr>
          <w:rFonts w:ascii="仿宋" w:eastAsia="仿宋" w:hAnsi="仿宋"/>
          <w:b/>
          <w:sz w:val="32"/>
          <w:szCs w:val="32"/>
        </w:rPr>
      </w:pPr>
      <w:r w:rsidRPr="0009451A">
        <w:rPr>
          <w:rFonts w:ascii="仿宋" w:eastAsia="仿宋" w:hAnsi="仿宋" w:hint="eastAsia"/>
          <w:b/>
          <w:sz w:val="32"/>
          <w:szCs w:val="32"/>
        </w:rPr>
        <w:t>具体安排</w:t>
      </w:r>
    </w:p>
    <w:p w:rsidR="00513D25" w:rsidRPr="00A2332C" w:rsidRDefault="005F5DA0" w:rsidP="00637F4F">
      <w:pPr>
        <w:ind w:left="600"/>
        <w:rPr>
          <w:rFonts w:ascii="楷体" w:eastAsia="楷体" w:hAnsi="楷体"/>
          <w:sz w:val="32"/>
          <w:szCs w:val="32"/>
        </w:rPr>
      </w:pPr>
      <w:r w:rsidRPr="00A2332C">
        <w:rPr>
          <w:rFonts w:ascii="楷体" w:eastAsia="楷体" w:hAnsi="楷体" w:hint="eastAsia"/>
          <w:sz w:val="32"/>
          <w:szCs w:val="32"/>
        </w:rPr>
        <w:t>（一）</w:t>
      </w:r>
      <w:r w:rsidR="00805238" w:rsidRPr="00A2332C">
        <w:rPr>
          <w:rFonts w:ascii="楷体" w:eastAsia="楷体" w:hAnsi="楷体" w:hint="eastAsia"/>
          <w:sz w:val="32"/>
          <w:szCs w:val="32"/>
        </w:rPr>
        <w:t>中注协远程视频培训</w:t>
      </w: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2019年中注协计划举办三期远程视频培训班和一期“会计师事务所党组织书记能力建设”远程视频培训班。远程视频培训班将采取委托三院“主课堂面授+视频直播”方式进行，湖北注协将在本地区以“视频直播”方式同步开班。培训班内容注重对新政策、新技术、热点性课程的覆盖培训；注重保障各层级注册会计师对新政策、新技术、新业务等知识学习的需要。相关培训信息将在湖北省注协官方网站（http://www.hbicpa.org/）发布通知，请有意参加此类培训的</w:t>
      </w:r>
      <w:r w:rsidR="00637F4F" w:rsidRPr="00C53451">
        <w:rPr>
          <w:rFonts w:ascii="仿宋" w:eastAsia="仿宋" w:hAnsi="仿宋" w:hint="eastAsia"/>
          <w:sz w:val="30"/>
          <w:szCs w:val="30"/>
        </w:rPr>
        <w:t>会计师</w:t>
      </w:r>
      <w:r w:rsidRPr="00C53451">
        <w:rPr>
          <w:rFonts w:ascii="仿宋" w:eastAsia="仿宋" w:hAnsi="仿宋" w:hint="eastAsia"/>
          <w:sz w:val="30"/>
          <w:szCs w:val="30"/>
        </w:rPr>
        <w:t>事务所和注册会计师关注相关信息并按通知要求参加学习。</w:t>
      </w:r>
    </w:p>
    <w:p w:rsidR="00513D25" w:rsidRPr="0009451A" w:rsidRDefault="005F5DA0" w:rsidP="00637F4F">
      <w:pPr>
        <w:ind w:left="600"/>
        <w:rPr>
          <w:rFonts w:ascii="楷体" w:eastAsia="楷体" w:hAnsi="楷体"/>
          <w:sz w:val="32"/>
          <w:szCs w:val="32"/>
        </w:rPr>
      </w:pPr>
      <w:r w:rsidRPr="0009451A">
        <w:rPr>
          <w:rFonts w:ascii="楷体" w:eastAsia="楷体" w:hAnsi="楷体" w:hint="eastAsia"/>
          <w:sz w:val="32"/>
          <w:szCs w:val="32"/>
        </w:rPr>
        <w:lastRenderedPageBreak/>
        <w:t>（二）</w:t>
      </w:r>
      <w:r w:rsidR="00805238" w:rsidRPr="0009451A">
        <w:rPr>
          <w:rFonts w:ascii="楷体" w:eastAsia="楷体" w:hAnsi="楷体" w:hint="eastAsia"/>
          <w:sz w:val="32"/>
          <w:szCs w:val="32"/>
        </w:rPr>
        <w:t>中注协委托国家会计学院面授培训</w:t>
      </w:r>
    </w:p>
    <w:p w:rsid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2019年中注协计划委托三</w:t>
      </w:r>
      <w:r w:rsidR="00637F4F" w:rsidRPr="00C53451">
        <w:rPr>
          <w:rFonts w:ascii="仿宋" w:eastAsia="仿宋" w:hAnsi="仿宋" w:hint="eastAsia"/>
          <w:sz w:val="30"/>
          <w:szCs w:val="30"/>
        </w:rPr>
        <w:t>家国家会计学院</w:t>
      </w:r>
      <w:r w:rsidRPr="00C53451">
        <w:rPr>
          <w:rFonts w:ascii="仿宋" w:eastAsia="仿宋" w:hAnsi="仿宋" w:hint="eastAsia"/>
          <w:sz w:val="30"/>
          <w:szCs w:val="30"/>
        </w:rPr>
        <w:t>院举办59期面授培训班。其中北京国家会计学院承办 19 期，上海国家会计学院承办 24 期，厦门国家会计学院承办 16 期。培训班</w:t>
      </w:r>
      <w:r w:rsidR="006A1D91" w:rsidRPr="00C53451">
        <w:rPr>
          <w:rFonts w:ascii="仿宋" w:eastAsia="仿宋" w:hAnsi="仿宋" w:hint="eastAsia"/>
          <w:sz w:val="30"/>
          <w:szCs w:val="30"/>
        </w:rPr>
        <w:t>类型</w:t>
      </w:r>
      <w:r w:rsidRPr="00C53451">
        <w:rPr>
          <w:rFonts w:ascii="仿宋" w:eastAsia="仿宋" w:hAnsi="仿宋" w:hint="eastAsia"/>
          <w:sz w:val="30"/>
          <w:szCs w:val="30"/>
        </w:rPr>
        <w:t>分为研讨班和研修班，学员需要到三家国家会计学院参加面授学习。其中研讨班主要针对制度理解和操作、实践技能提升、认识和经验分享开展培训，促进交流和探讨；研修班围绕行业发展中的高端、前沿、创新课题，注重深入讨论、解剖问题、形成共识。相关培训信息将在中注协网站和国家会计学院网站发布通知，</w:t>
      </w:r>
      <w:r w:rsidR="00C53451" w:rsidRPr="00C53451">
        <w:rPr>
          <w:rFonts w:ascii="仿宋" w:eastAsia="仿宋" w:hAnsi="仿宋" w:hint="eastAsia"/>
          <w:sz w:val="30"/>
          <w:szCs w:val="30"/>
        </w:rPr>
        <w:t>请有意参加此类培训的会计师事务所和注册会计师关注相关信息并按通知要求参加学习。</w:t>
      </w:r>
    </w:p>
    <w:p w:rsidR="00513D25" w:rsidRPr="0009451A" w:rsidRDefault="005F5DA0" w:rsidP="0009451A">
      <w:pPr>
        <w:ind w:firstLineChars="200" w:firstLine="640"/>
        <w:rPr>
          <w:rFonts w:ascii="楷体" w:eastAsia="楷体" w:hAnsi="楷体"/>
          <w:sz w:val="32"/>
          <w:szCs w:val="32"/>
        </w:rPr>
      </w:pPr>
      <w:r w:rsidRPr="0009451A">
        <w:rPr>
          <w:rFonts w:ascii="楷体" w:eastAsia="楷体" w:hAnsi="楷体" w:hint="eastAsia"/>
          <w:sz w:val="32"/>
          <w:szCs w:val="32"/>
        </w:rPr>
        <w:t>（三）</w:t>
      </w:r>
      <w:r w:rsidR="00805238" w:rsidRPr="0009451A">
        <w:rPr>
          <w:rFonts w:ascii="楷体" w:eastAsia="楷体" w:hAnsi="楷体" w:hint="eastAsia"/>
          <w:sz w:val="32"/>
          <w:szCs w:val="32"/>
        </w:rPr>
        <w:t>湖北注协网络培训</w:t>
      </w: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2019年湖北注协将继续同第三方培训机构合作开展湖北省注册会计师继续教育网络培训。学员可自行安排学习时间和学习地点，内容涵盖行业前沿、专业知识、业务实操和会计师事务所内部治理等。相关培训信息将在湖北省注册会计师协会官方网站（http://www.hbicpa.org/）发布通知，</w:t>
      </w:r>
      <w:r w:rsidR="00C53451" w:rsidRPr="00C53451">
        <w:rPr>
          <w:rFonts w:ascii="仿宋" w:eastAsia="仿宋" w:hAnsi="仿宋" w:hint="eastAsia"/>
          <w:sz w:val="30"/>
          <w:szCs w:val="30"/>
        </w:rPr>
        <w:t>请有意参加此类培训的会计师事务所和注册会计师关注相关信息并按通知要求参加学习。</w:t>
      </w:r>
    </w:p>
    <w:p w:rsidR="00513D25" w:rsidRPr="0009451A" w:rsidRDefault="005F5DA0" w:rsidP="00637F4F">
      <w:pPr>
        <w:ind w:left="600"/>
        <w:rPr>
          <w:rFonts w:ascii="楷体" w:eastAsia="楷体" w:hAnsi="楷体"/>
          <w:sz w:val="32"/>
          <w:szCs w:val="32"/>
        </w:rPr>
      </w:pPr>
      <w:r w:rsidRPr="0009451A">
        <w:rPr>
          <w:rFonts w:ascii="楷体" w:eastAsia="楷体" w:hAnsi="楷体" w:hint="eastAsia"/>
          <w:sz w:val="32"/>
          <w:szCs w:val="32"/>
        </w:rPr>
        <w:t>（四）</w:t>
      </w:r>
      <w:r w:rsidR="00805238" w:rsidRPr="0009451A">
        <w:rPr>
          <w:rFonts w:ascii="楷体" w:eastAsia="楷体" w:hAnsi="楷体" w:hint="eastAsia"/>
          <w:sz w:val="32"/>
          <w:szCs w:val="32"/>
        </w:rPr>
        <w:t>湖北注协</w:t>
      </w:r>
      <w:r w:rsidR="00141CFC" w:rsidRPr="0009451A">
        <w:rPr>
          <w:rFonts w:ascii="楷体" w:eastAsia="楷体" w:hAnsi="楷体" w:hint="eastAsia"/>
          <w:sz w:val="32"/>
          <w:szCs w:val="32"/>
        </w:rPr>
        <w:t>面授</w:t>
      </w:r>
      <w:r w:rsidR="00805238" w:rsidRPr="0009451A">
        <w:rPr>
          <w:rFonts w:ascii="楷体" w:eastAsia="楷体" w:hAnsi="楷体" w:hint="eastAsia"/>
          <w:sz w:val="32"/>
          <w:szCs w:val="32"/>
        </w:rPr>
        <w:t>培训</w:t>
      </w:r>
    </w:p>
    <w:p w:rsidR="00513D25" w:rsidRPr="00C53451" w:rsidRDefault="00805238" w:rsidP="00C53451">
      <w:pPr>
        <w:ind w:firstLineChars="200" w:firstLine="600"/>
        <w:rPr>
          <w:rFonts w:ascii="仿宋" w:eastAsia="仿宋" w:hAnsi="仿宋"/>
          <w:sz w:val="30"/>
          <w:szCs w:val="30"/>
        </w:rPr>
      </w:pPr>
      <w:r w:rsidRPr="00C53451">
        <w:rPr>
          <w:rFonts w:ascii="仿宋" w:eastAsia="仿宋" w:hAnsi="仿宋" w:hint="eastAsia"/>
          <w:sz w:val="30"/>
          <w:szCs w:val="30"/>
        </w:rPr>
        <w:t>2019年湖北注协</w:t>
      </w:r>
      <w:r w:rsidR="00141CFC" w:rsidRPr="00C53451">
        <w:rPr>
          <w:rFonts w:ascii="仿宋" w:eastAsia="仿宋" w:hAnsi="仿宋" w:hint="eastAsia"/>
          <w:sz w:val="30"/>
          <w:szCs w:val="30"/>
        </w:rPr>
        <w:t>将按照《中国注册会计师胜任能力指南》要求，开展注册会计师胜任能力全要素培训</w:t>
      </w:r>
      <w:r w:rsidR="00C53451">
        <w:rPr>
          <w:rFonts w:ascii="仿宋" w:eastAsia="仿宋" w:hAnsi="仿宋" w:hint="eastAsia"/>
          <w:sz w:val="30"/>
          <w:szCs w:val="30"/>
        </w:rPr>
        <w:t>，</w:t>
      </w:r>
      <w:r w:rsidR="00141CFC" w:rsidRPr="00C53451">
        <w:rPr>
          <w:rFonts w:ascii="仿宋" w:eastAsia="仿宋" w:hAnsi="仿宋" w:hint="eastAsia"/>
          <w:sz w:val="30"/>
          <w:szCs w:val="30"/>
        </w:rPr>
        <w:t>即在满足我省注册</w:t>
      </w:r>
      <w:r w:rsidR="00141CFC" w:rsidRPr="00C53451">
        <w:rPr>
          <w:rFonts w:ascii="仿宋" w:eastAsia="仿宋" w:hAnsi="仿宋" w:hint="eastAsia"/>
          <w:sz w:val="30"/>
          <w:szCs w:val="30"/>
        </w:rPr>
        <w:lastRenderedPageBreak/>
        <w:t>会计师专业技能培训需求的基础上，还将重点针对行业管理人才在行业管理知识和通用知识等方面的</w:t>
      </w:r>
      <w:r w:rsidRPr="00C53451">
        <w:rPr>
          <w:rFonts w:ascii="仿宋" w:eastAsia="仿宋" w:hAnsi="仿宋" w:hint="eastAsia"/>
          <w:sz w:val="30"/>
          <w:szCs w:val="30"/>
        </w:rPr>
        <w:t>需求开展</w:t>
      </w:r>
      <w:r w:rsidR="00141CFC" w:rsidRPr="00C53451">
        <w:rPr>
          <w:rFonts w:ascii="仿宋" w:eastAsia="仿宋" w:hAnsi="仿宋" w:hint="eastAsia"/>
          <w:sz w:val="30"/>
          <w:szCs w:val="30"/>
        </w:rPr>
        <w:t>面授</w:t>
      </w:r>
      <w:r w:rsidRPr="00C53451">
        <w:rPr>
          <w:rFonts w:ascii="仿宋" w:eastAsia="仿宋" w:hAnsi="仿宋" w:hint="eastAsia"/>
          <w:sz w:val="30"/>
          <w:szCs w:val="30"/>
        </w:rPr>
        <w:t>培训。此类培训主要目的是培养行业管理人才，特点为培训内容</w:t>
      </w:r>
      <w:r w:rsidRPr="00C53451">
        <w:rPr>
          <w:rFonts w:ascii="仿宋" w:eastAsia="仿宋" w:hAnsi="仿宋" w:hint="eastAsia"/>
          <w:bCs/>
          <w:sz w:val="30"/>
          <w:szCs w:val="30"/>
        </w:rPr>
        <w:t>高端化</w:t>
      </w:r>
      <w:r w:rsidRPr="00C53451">
        <w:rPr>
          <w:rFonts w:ascii="仿宋" w:eastAsia="仿宋" w:hAnsi="仿宋" w:hint="eastAsia"/>
          <w:sz w:val="30"/>
          <w:szCs w:val="30"/>
        </w:rPr>
        <w:t>、培养对象</w:t>
      </w:r>
      <w:r w:rsidRPr="00C53451">
        <w:rPr>
          <w:rFonts w:ascii="仿宋" w:eastAsia="仿宋" w:hAnsi="仿宋" w:hint="eastAsia"/>
          <w:bCs/>
          <w:sz w:val="30"/>
          <w:szCs w:val="30"/>
        </w:rPr>
        <w:t>精英化</w:t>
      </w:r>
      <w:r w:rsidRPr="00C53451">
        <w:rPr>
          <w:rFonts w:ascii="仿宋" w:eastAsia="仿宋" w:hAnsi="仿宋" w:hint="eastAsia"/>
          <w:sz w:val="30"/>
          <w:szCs w:val="30"/>
        </w:rPr>
        <w:t>、培训模式</w:t>
      </w:r>
      <w:r w:rsidRPr="00C53451">
        <w:rPr>
          <w:rFonts w:ascii="仿宋" w:eastAsia="仿宋" w:hAnsi="仿宋" w:hint="eastAsia"/>
          <w:bCs/>
          <w:sz w:val="30"/>
          <w:szCs w:val="30"/>
        </w:rPr>
        <w:t>多样化</w:t>
      </w:r>
      <w:r w:rsidRPr="00C53451">
        <w:rPr>
          <w:rFonts w:ascii="仿宋" w:eastAsia="仿宋" w:hAnsi="仿宋" w:hint="eastAsia"/>
          <w:sz w:val="30"/>
          <w:szCs w:val="30"/>
        </w:rPr>
        <w:t>、培养时间</w:t>
      </w:r>
      <w:r w:rsidRPr="00C53451">
        <w:rPr>
          <w:rFonts w:ascii="仿宋" w:eastAsia="仿宋" w:hAnsi="仿宋" w:hint="eastAsia"/>
          <w:bCs/>
          <w:sz w:val="30"/>
          <w:szCs w:val="30"/>
        </w:rPr>
        <w:t>长期化</w:t>
      </w:r>
      <w:r w:rsidRPr="00C53451">
        <w:rPr>
          <w:rFonts w:ascii="仿宋" w:eastAsia="仿宋" w:hAnsi="仿宋" w:hint="eastAsia"/>
          <w:sz w:val="30"/>
          <w:szCs w:val="30"/>
        </w:rPr>
        <w:t>。</w:t>
      </w:r>
      <w:r w:rsidR="006B4A6F" w:rsidRPr="00C53451">
        <w:rPr>
          <w:rFonts w:ascii="仿宋" w:eastAsia="仿宋" w:hAnsi="仿宋" w:hint="eastAsia"/>
          <w:sz w:val="30"/>
          <w:szCs w:val="30"/>
        </w:rPr>
        <w:t>2019年湖北注协面授培训</w:t>
      </w:r>
      <w:r w:rsidR="001B7100" w:rsidRPr="00C53451">
        <w:rPr>
          <w:rFonts w:ascii="仿宋" w:eastAsia="仿宋" w:hAnsi="仿宋" w:hint="eastAsia"/>
          <w:sz w:val="30"/>
          <w:szCs w:val="30"/>
        </w:rPr>
        <w:t>将分为</w:t>
      </w:r>
      <w:r w:rsidR="006B4A6F" w:rsidRPr="00C53451">
        <w:rPr>
          <w:rFonts w:ascii="仿宋" w:eastAsia="仿宋" w:hAnsi="仿宋" w:hint="eastAsia"/>
          <w:sz w:val="30"/>
          <w:szCs w:val="30"/>
        </w:rPr>
        <w:t>行业监管模块</w:t>
      </w:r>
      <w:r w:rsidR="001B7100" w:rsidRPr="00C53451">
        <w:rPr>
          <w:rFonts w:ascii="仿宋" w:eastAsia="仿宋" w:hAnsi="仿宋" w:hint="eastAsia"/>
          <w:sz w:val="30"/>
          <w:szCs w:val="30"/>
        </w:rPr>
        <w:t>、</w:t>
      </w:r>
      <w:r w:rsidR="006B4A6F" w:rsidRPr="00C53451">
        <w:rPr>
          <w:rFonts w:ascii="仿宋" w:eastAsia="仿宋" w:hAnsi="仿宋" w:hint="eastAsia"/>
          <w:sz w:val="30"/>
          <w:szCs w:val="30"/>
        </w:rPr>
        <w:t>行业管理模块</w:t>
      </w:r>
      <w:r w:rsidR="001B7100" w:rsidRPr="00C53451">
        <w:rPr>
          <w:rFonts w:ascii="仿宋" w:eastAsia="仿宋" w:hAnsi="仿宋" w:hint="eastAsia"/>
          <w:sz w:val="30"/>
          <w:szCs w:val="30"/>
        </w:rPr>
        <w:t>、</w:t>
      </w:r>
      <w:r w:rsidR="006B4A6F" w:rsidRPr="00C53451">
        <w:rPr>
          <w:rFonts w:ascii="仿宋" w:eastAsia="仿宋" w:hAnsi="仿宋" w:hint="eastAsia"/>
          <w:sz w:val="30"/>
          <w:szCs w:val="30"/>
        </w:rPr>
        <w:t>行业宣传模块</w:t>
      </w:r>
      <w:r w:rsidR="001B7100" w:rsidRPr="00C53451">
        <w:rPr>
          <w:rFonts w:ascii="仿宋" w:eastAsia="仿宋" w:hAnsi="仿宋" w:hint="eastAsia"/>
          <w:sz w:val="30"/>
          <w:szCs w:val="30"/>
        </w:rPr>
        <w:t>以及行业人才</w:t>
      </w:r>
      <w:r w:rsidR="002B1C7E" w:rsidRPr="00C53451">
        <w:rPr>
          <w:rFonts w:ascii="仿宋" w:eastAsia="仿宋" w:hAnsi="仿宋" w:hint="eastAsia"/>
          <w:sz w:val="30"/>
          <w:szCs w:val="30"/>
        </w:rPr>
        <w:t>通用知识</w:t>
      </w:r>
      <w:r w:rsidR="001B7100" w:rsidRPr="00C53451">
        <w:rPr>
          <w:rFonts w:ascii="仿宋" w:eastAsia="仿宋" w:hAnsi="仿宋" w:hint="eastAsia"/>
          <w:sz w:val="30"/>
          <w:szCs w:val="30"/>
        </w:rPr>
        <w:t>模块</w:t>
      </w:r>
      <w:r w:rsidR="006B4A6F" w:rsidRPr="00C53451">
        <w:rPr>
          <w:rFonts w:ascii="仿宋" w:eastAsia="仿宋" w:hAnsi="仿宋" w:hint="eastAsia"/>
          <w:sz w:val="30"/>
          <w:szCs w:val="30"/>
        </w:rPr>
        <w:t>。</w:t>
      </w:r>
      <w:r w:rsidRPr="00C53451">
        <w:rPr>
          <w:rFonts w:ascii="仿宋" w:eastAsia="仿宋" w:hAnsi="仿宋" w:hint="eastAsia"/>
          <w:sz w:val="30"/>
          <w:szCs w:val="30"/>
        </w:rPr>
        <w:t>相关培训信息将在湖北省注册会计师协会官方网站（http://www.hbicpa.org/）发布通知，</w:t>
      </w:r>
      <w:r w:rsidR="00C53451" w:rsidRPr="00C53451">
        <w:rPr>
          <w:rFonts w:ascii="仿宋" w:eastAsia="仿宋" w:hAnsi="仿宋" w:hint="eastAsia"/>
          <w:sz w:val="30"/>
          <w:szCs w:val="30"/>
        </w:rPr>
        <w:t>请有意参加此类培训的会计师事务所和注册会计师关注相关信息并按通知要求参加学习。</w:t>
      </w:r>
    </w:p>
    <w:p w:rsidR="00513D25" w:rsidRPr="0009451A" w:rsidRDefault="00805238" w:rsidP="0009451A">
      <w:pPr>
        <w:numPr>
          <w:ilvl w:val="0"/>
          <w:numId w:val="3"/>
        </w:numPr>
        <w:ind w:firstLineChars="200" w:firstLine="643"/>
        <w:rPr>
          <w:rFonts w:ascii="仿宋" w:eastAsia="仿宋" w:hAnsi="仿宋"/>
          <w:b/>
          <w:sz w:val="32"/>
          <w:szCs w:val="32"/>
        </w:rPr>
      </w:pPr>
      <w:r w:rsidRPr="0009451A">
        <w:rPr>
          <w:rFonts w:ascii="仿宋" w:eastAsia="仿宋" w:hAnsi="仿宋" w:hint="eastAsia"/>
          <w:b/>
          <w:sz w:val="32"/>
          <w:szCs w:val="32"/>
        </w:rPr>
        <w:t>其它事项</w:t>
      </w:r>
    </w:p>
    <w:p w:rsidR="00513D25" w:rsidRPr="0009451A" w:rsidRDefault="005F5DA0" w:rsidP="0009451A">
      <w:pPr>
        <w:ind w:firstLineChars="150" w:firstLine="480"/>
        <w:rPr>
          <w:rFonts w:ascii="楷体" w:eastAsia="楷体" w:hAnsi="楷体"/>
          <w:sz w:val="32"/>
          <w:szCs w:val="32"/>
        </w:rPr>
      </w:pPr>
      <w:r w:rsidRPr="0009451A">
        <w:rPr>
          <w:rFonts w:ascii="楷体" w:eastAsia="楷体" w:hAnsi="楷体" w:hint="eastAsia"/>
          <w:sz w:val="32"/>
          <w:szCs w:val="32"/>
        </w:rPr>
        <w:t>（一）</w:t>
      </w:r>
      <w:r w:rsidR="00805238" w:rsidRPr="0009451A">
        <w:rPr>
          <w:rFonts w:ascii="楷体" w:eastAsia="楷体" w:hAnsi="楷体" w:hint="eastAsia"/>
          <w:sz w:val="32"/>
          <w:szCs w:val="32"/>
        </w:rPr>
        <w:t>其它培训对象</w:t>
      </w:r>
    </w:p>
    <w:p w:rsidR="00C45086"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t xml:space="preserve">2019 年度湖北注协培训课程将向 19 </w:t>
      </w:r>
      <w:r w:rsidR="00C53451">
        <w:rPr>
          <w:rFonts w:ascii="仿宋" w:eastAsia="仿宋" w:hAnsi="仿宋" w:cs="宋体" w:hint="eastAsia"/>
          <w:sz w:val="30"/>
          <w:szCs w:val="30"/>
        </w:rPr>
        <w:t>所注册会计师专业方向院校教师、其他</w:t>
      </w:r>
      <w:r w:rsidRPr="00C53451">
        <w:rPr>
          <w:rFonts w:ascii="仿宋" w:eastAsia="仿宋" w:hAnsi="仿宋" w:cs="宋体" w:hint="eastAsia"/>
          <w:sz w:val="30"/>
          <w:szCs w:val="30"/>
        </w:rPr>
        <w:t>国家和省市注册会计师</w:t>
      </w:r>
      <w:r w:rsidR="005E0376" w:rsidRPr="00C53451">
        <w:rPr>
          <w:rFonts w:ascii="仿宋" w:eastAsia="仿宋" w:hAnsi="仿宋" w:cs="宋体" w:hint="eastAsia"/>
          <w:sz w:val="30"/>
          <w:szCs w:val="30"/>
        </w:rPr>
        <w:t>行业</w:t>
      </w:r>
      <w:r w:rsidR="00603864" w:rsidRPr="00C53451">
        <w:rPr>
          <w:rFonts w:ascii="仿宋" w:eastAsia="仿宋" w:hAnsi="仿宋" w:cs="宋体" w:hint="eastAsia"/>
          <w:sz w:val="30"/>
          <w:szCs w:val="30"/>
        </w:rPr>
        <w:t>组织成员、注册会计师行业从业人员和注册会计师行业管理人员开放</w:t>
      </w:r>
      <w:r w:rsidR="004C4C8F" w:rsidRPr="00C53451">
        <w:rPr>
          <w:rFonts w:ascii="仿宋" w:eastAsia="仿宋" w:hAnsi="仿宋" w:cs="宋体" w:hint="eastAsia"/>
          <w:sz w:val="30"/>
          <w:szCs w:val="30"/>
        </w:rPr>
        <w:t>。此外，还将</w:t>
      </w:r>
      <w:r w:rsidR="00C45086" w:rsidRPr="00C53451">
        <w:rPr>
          <w:rFonts w:ascii="仿宋" w:eastAsia="仿宋" w:hAnsi="仿宋" w:cs="宋体" w:hint="eastAsia"/>
          <w:sz w:val="30"/>
          <w:szCs w:val="30"/>
        </w:rPr>
        <w:t>对行业管理人员</w:t>
      </w:r>
      <w:r w:rsidR="00603864" w:rsidRPr="00C53451">
        <w:rPr>
          <w:rFonts w:ascii="仿宋" w:eastAsia="仿宋" w:hAnsi="仿宋" w:cs="宋体" w:hint="eastAsia"/>
          <w:sz w:val="30"/>
          <w:szCs w:val="30"/>
        </w:rPr>
        <w:t>的综合能力</w:t>
      </w:r>
      <w:r w:rsidR="00C45086" w:rsidRPr="00C53451">
        <w:rPr>
          <w:rFonts w:ascii="仿宋" w:eastAsia="仿宋" w:hAnsi="仿宋" w:cs="宋体" w:hint="eastAsia"/>
          <w:sz w:val="30"/>
          <w:szCs w:val="30"/>
        </w:rPr>
        <w:t>提升提供支持。</w:t>
      </w:r>
    </w:p>
    <w:p w:rsidR="00513D25" w:rsidRPr="0009451A" w:rsidRDefault="005F5DA0" w:rsidP="0009451A">
      <w:pPr>
        <w:ind w:firstLineChars="150" w:firstLine="480"/>
        <w:rPr>
          <w:rFonts w:ascii="楷体" w:eastAsia="楷体" w:hAnsi="楷体" w:cs="宋体"/>
          <w:sz w:val="32"/>
          <w:szCs w:val="32"/>
        </w:rPr>
      </w:pPr>
      <w:r w:rsidRPr="0009451A">
        <w:rPr>
          <w:rFonts w:ascii="楷体" w:eastAsia="楷体" w:hAnsi="楷体" w:cs="宋体" w:hint="eastAsia"/>
          <w:sz w:val="32"/>
          <w:szCs w:val="32"/>
        </w:rPr>
        <w:t>（二）</w:t>
      </w:r>
      <w:r w:rsidR="00805238" w:rsidRPr="0009451A">
        <w:rPr>
          <w:rFonts w:ascii="楷体" w:eastAsia="楷体" w:hAnsi="楷体" w:cs="宋体" w:hint="eastAsia"/>
          <w:sz w:val="32"/>
          <w:szCs w:val="32"/>
        </w:rPr>
        <w:t>关于非执业会员培训</w:t>
      </w:r>
    </w:p>
    <w:p w:rsidR="00513D25"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t>2019年度湖北注协将继续</w:t>
      </w:r>
      <w:r w:rsidR="00C53451">
        <w:rPr>
          <w:rFonts w:ascii="仿宋" w:eastAsia="仿宋" w:hAnsi="仿宋" w:cs="宋体" w:hint="eastAsia"/>
          <w:sz w:val="30"/>
          <w:szCs w:val="30"/>
        </w:rPr>
        <w:t>和</w:t>
      </w:r>
      <w:r w:rsidRPr="00C53451">
        <w:rPr>
          <w:rFonts w:ascii="仿宋" w:eastAsia="仿宋" w:hAnsi="仿宋" w:cs="宋体" w:hint="eastAsia"/>
          <w:sz w:val="30"/>
          <w:szCs w:val="30"/>
        </w:rPr>
        <w:t>上海</w:t>
      </w:r>
      <w:r w:rsidR="00C53451">
        <w:rPr>
          <w:rFonts w:ascii="仿宋" w:eastAsia="仿宋" w:hAnsi="仿宋" w:cs="宋体" w:hint="eastAsia"/>
          <w:sz w:val="30"/>
          <w:szCs w:val="30"/>
        </w:rPr>
        <w:t>国家会计学院合作，对湖北省注册会计师非执业会员继续教育开展网络培训。此</w:t>
      </w:r>
      <w:r w:rsidRPr="00C53451">
        <w:rPr>
          <w:rFonts w:ascii="仿宋" w:eastAsia="仿宋" w:hAnsi="仿宋" w:cs="宋体" w:hint="eastAsia"/>
          <w:sz w:val="30"/>
          <w:szCs w:val="30"/>
        </w:rPr>
        <w:t>外，还将组织和支持非执业会员遵照继续教育制度的规定参加其它类型的学习交流活动。</w:t>
      </w:r>
      <w:r w:rsidRPr="00C53451">
        <w:rPr>
          <w:rFonts w:ascii="仿宋" w:eastAsia="仿宋" w:hAnsi="仿宋" w:hint="eastAsia"/>
          <w:sz w:val="30"/>
          <w:szCs w:val="30"/>
        </w:rPr>
        <w:t>相关培训信息将在湖北省注册会计师协会官方网站（http://www.hbicpa.org/）发布通知。</w:t>
      </w:r>
    </w:p>
    <w:p w:rsidR="00513D25" w:rsidRPr="0009451A" w:rsidRDefault="005F5DA0" w:rsidP="0009451A">
      <w:pPr>
        <w:ind w:firstLineChars="150" w:firstLine="480"/>
        <w:rPr>
          <w:rFonts w:ascii="楷体" w:eastAsia="楷体" w:hAnsi="楷体" w:cs="宋体"/>
          <w:sz w:val="32"/>
          <w:szCs w:val="32"/>
        </w:rPr>
      </w:pPr>
      <w:r w:rsidRPr="0009451A">
        <w:rPr>
          <w:rFonts w:ascii="楷体" w:eastAsia="楷体" w:hAnsi="楷体" w:cs="宋体" w:hint="eastAsia"/>
          <w:sz w:val="32"/>
          <w:szCs w:val="32"/>
        </w:rPr>
        <w:t>（三）</w:t>
      </w:r>
      <w:r w:rsidR="00805238" w:rsidRPr="0009451A">
        <w:rPr>
          <w:rFonts w:ascii="楷体" w:eastAsia="楷体" w:hAnsi="楷体" w:cs="宋体" w:hint="eastAsia"/>
          <w:sz w:val="32"/>
          <w:szCs w:val="32"/>
        </w:rPr>
        <w:t>关于补2018年度继续教育学时</w:t>
      </w:r>
    </w:p>
    <w:p w:rsidR="00513D25"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lastRenderedPageBreak/>
        <w:t>未完成2018年度继续教育培训学时的</w:t>
      </w:r>
      <w:r w:rsidR="006A1D91" w:rsidRPr="00C53451">
        <w:rPr>
          <w:rFonts w:ascii="仿宋" w:eastAsia="仿宋" w:hAnsi="仿宋" w:cs="宋体" w:hint="eastAsia"/>
          <w:sz w:val="30"/>
          <w:szCs w:val="30"/>
        </w:rPr>
        <w:t>执业会员</w:t>
      </w:r>
      <w:r w:rsidRPr="00C53451">
        <w:rPr>
          <w:rFonts w:ascii="仿宋" w:eastAsia="仿宋" w:hAnsi="仿宋" w:cs="宋体" w:hint="eastAsia"/>
          <w:sz w:val="30"/>
          <w:szCs w:val="30"/>
        </w:rPr>
        <w:t>，需要先通过</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注协认可的网络培训或</w:t>
      </w:r>
      <w:r w:rsidR="00C53451">
        <w:rPr>
          <w:rFonts w:ascii="仿宋" w:eastAsia="仿宋" w:hAnsi="仿宋" w:cs="宋体" w:hint="eastAsia"/>
          <w:sz w:val="30"/>
          <w:szCs w:val="30"/>
        </w:rPr>
        <w:t>其它</w:t>
      </w:r>
      <w:r w:rsidRPr="00C53451">
        <w:rPr>
          <w:rFonts w:ascii="仿宋" w:eastAsia="仿宋" w:hAnsi="仿宋" w:cs="宋体" w:hint="eastAsia"/>
          <w:sz w:val="30"/>
          <w:szCs w:val="30"/>
        </w:rPr>
        <w:t>方式补足学时后，再参加2019</w:t>
      </w:r>
      <w:r w:rsidR="00C53451">
        <w:rPr>
          <w:rFonts w:ascii="仿宋" w:eastAsia="仿宋" w:hAnsi="仿宋" w:cs="宋体" w:hint="eastAsia"/>
          <w:sz w:val="30"/>
          <w:szCs w:val="30"/>
        </w:rPr>
        <w:t>年度的继续教育培训。</w:t>
      </w:r>
      <w:r w:rsidRPr="00C53451">
        <w:rPr>
          <w:rFonts w:ascii="仿宋" w:eastAsia="仿宋" w:hAnsi="仿宋" w:cs="宋体" w:hint="eastAsia"/>
          <w:sz w:val="30"/>
          <w:szCs w:val="30"/>
        </w:rPr>
        <w:t>2018年度补学时学习必须在</w:t>
      </w:r>
      <w:r w:rsidRPr="00C53451">
        <w:rPr>
          <w:rFonts w:ascii="仿宋" w:eastAsia="仿宋" w:hAnsi="仿宋" w:cs="宋体" w:hint="eastAsia"/>
          <w:bCs/>
          <w:sz w:val="30"/>
          <w:szCs w:val="30"/>
        </w:rPr>
        <w:t>6月</w:t>
      </w:r>
      <w:r w:rsidR="0037619B" w:rsidRPr="00C53451">
        <w:rPr>
          <w:rFonts w:ascii="仿宋" w:eastAsia="仿宋" w:hAnsi="仿宋" w:cs="宋体" w:hint="eastAsia"/>
          <w:bCs/>
          <w:sz w:val="30"/>
          <w:szCs w:val="30"/>
        </w:rPr>
        <w:t>2</w:t>
      </w:r>
      <w:r w:rsidRPr="00C53451">
        <w:rPr>
          <w:rFonts w:ascii="仿宋" w:eastAsia="仿宋" w:hAnsi="仿宋" w:cs="宋体" w:hint="eastAsia"/>
          <w:bCs/>
          <w:sz w:val="30"/>
          <w:szCs w:val="30"/>
        </w:rPr>
        <w:t>0日</w:t>
      </w:r>
      <w:r w:rsidRPr="00C53451">
        <w:rPr>
          <w:rFonts w:ascii="仿宋" w:eastAsia="仿宋" w:hAnsi="仿宋" w:cs="宋体" w:hint="eastAsia"/>
          <w:sz w:val="30"/>
          <w:szCs w:val="30"/>
        </w:rPr>
        <w:t>之前完成，2018年度和2019年度总培训学时必须达到</w:t>
      </w:r>
      <w:r w:rsidRPr="00C53451">
        <w:rPr>
          <w:rFonts w:ascii="仿宋" w:eastAsia="仿宋" w:hAnsi="仿宋" w:cs="宋体" w:hint="eastAsia"/>
          <w:bCs/>
          <w:sz w:val="30"/>
          <w:szCs w:val="30"/>
        </w:rPr>
        <w:t>80学时</w:t>
      </w:r>
      <w:r w:rsidRPr="00C53451">
        <w:rPr>
          <w:rFonts w:ascii="仿宋" w:eastAsia="仿宋" w:hAnsi="仿宋" w:cs="宋体" w:hint="eastAsia"/>
          <w:sz w:val="30"/>
          <w:szCs w:val="30"/>
        </w:rPr>
        <w:t>以上，否则会影响注册会计师年检。</w:t>
      </w:r>
    </w:p>
    <w:p w:rsidR="00513D25" w:rsidRPr="0009451A" w:rsidRDefault="005F5DA0" w:rsidP="0009451A">
      <w:pPr>
        <w:ind w:firstLineChars="150" w:firstLine="480"/>
        <w:rPr>
          <w:rFonts w:ascii="楷体" w:eastAsia="楷体" w:hAnsi="楷体" w:cs="宋体"/>
          <w:sz w:val="32"/>
          <w:szCs w:val="32"/>
        </w:rPr>
      </w:pPr>
      <w:r w:rsidRPr="0009451A">
        <w:rPr>
          <w:rFonts w:ascii="楷体" w:eastAsia="楷体" w:hAnsi="楷体" w:cs="宋体" w:hint="eastAsia"/>
          <w:sz w:val="32"/>
          <w:szCs w:val="32"/>
        </w:rPr>
        <w:t>（四）</w:t>
      </w:r>
      <w:r w:rsidR="00805238" w:rsidRPr="0009451A">
        <w:rPr>
          <w:rFonts w:ascii="楷体" w:eastAsia="楷体" w:hAnsi="楷体" w:cs="宋体" w:hint="eastAsia"/>
          <w:sz w:val="32"/>
          <w:szCs w:val="32"/>
        </w:rPr>
        <w:t>自办培训事务所注意事项</w:t>
      </w:r>
    </w:p>
    <w:p w:rsidR="00513D25"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t>根据《湖北省继续教育制度》规定，拥有30名(含30名)以上注册会计师的会计师事务所可申请自办培训。申请自办培训的</w:t>
      </w:r>
      <w:r w:rsidR="00C53451">
        <w:rPr>
          <w:rFonts w:ascii="仿宋" w:eastAsia="仿宋" w:hAnsi="仿宋" w:cs="宋体" w:hint="eastAsia"/>
          <w:sz w:val="30"/>
          <w:szCs w:val="30"/>
        </w:rPr>
        <w:t>会计师</w:t>
      </w:r>
      <w:r w:rsidRPr="00C53451">
        <w:rPr>
          <w:rFonts w:ascii="仿宋" w:eastAsia="仿宋" w:hAnsi="仿宋" w:cs="宋体" w:hint="eastAsia"/>
          <w:sz w:val="30"/>
          <w:szCs w:val="30"/>
        </w:rPr>
        <w:t>事务所须在</w:t>
      </w:r>
      <w:r w:rsidRPr="00C53451">
        <w:rPr>
          <w:rFonts w:ascii="仿宋" w:eastAsia="仿宋" w:hAnsi="仿宋" w:cs="宋体" w:hint="eastAsia"/>
          <w:bCs/>
          <w:sz w:val="30"/>
          <w:szCs w:val="30"/>
        </w:rPr>
        <w:t>5月31日</w:t>
      </w:r>
      <w:r w:rsidRPr="00C53451">
        <w:rPr>
          <w:rFonts w:ascii="仿宋" w:eastAsia="仿宋" w:hAnsi="仿宋" w:cs="宋体" w:hint="eastAsia"/>
          <w:sz w:val="30"/>
          <w:szCs w:val="30"/>
        </w:rPr>
        <w:t>前向</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注协提交自办培训资格申请，同时上报具体培训计划、培训师资和培训内容等，并将培训计划在中注协行业管理信息系统备案。如</w:t>
      </w:r>
      <w:r w:rsidR="00C53451">
        <w:rPr>
          <w:rFonts w:ascii="仿宋" w:eastAsia="仿宋" w:hAnsi="仿宋" w:cs="宋体" w:hint="eastAsia"/>
          <w:sz w:val="30"/>
          <w:szCs w:val="30"/>
        </w:rPr>
        <w:t>会计师</w:t>
      </w:r>
      <w:r w:rsidRPr="00C53451">
        <w:rPr>
          <w:rFonts w:ascii="仿宋" w:eastAsia="仿宋" w:hAnsi="仿宋" w:cs="宋体" w:hint="eastAsia"/>
          <w:sz w:val="30"/>
          <w:szCs w:val="30"/>
        </w:rPr>
        <w:t>事务所逾期不提交申请，即视为放弃自办培训资格。自办培训的</w:t>
      </w:r>
      <w:r w:rsidR="00C53451">
        <w:rPr>
          <w:rFonts w:ascii="仿宋" w:eastAsia="仿宋" w:hAnsi="仿宋" w:cs="宋体" w:hint="eastAsia"/>
          <w:sz w:val="30"/>
          <w:szCs w:val="30"/>
        </w:rPr>
        <w:t>会计师</w:t>
      </w:r>
      <w:r w:rsidRPr="00C53451">
        <w:rPr>
          <w:rFonts w:ascii="仿宋" w:eastAsia="仿宋" w:hAnsi="仿宋" w:cs="宋体" w:hint="eastAsia"/>
          <w:sz w:val="30"/>
          <w:szCs w:val="30"/>
        </w:rPr>
        <w:t>事务所，</w:t>
      </w:r>
      <w:r w:rsidR="00C53451">
        <w:rPr>
          <w:rFonts w:ascii="仿宋" w:eastAsia="仿宋" w:hAnsi="仿宋" w:cs="宋体" w:hint="eastAsia"/>
          <w:sz w:val="30"/>
          <w:szCs w:val="30"/>
        </w:rPr>
        <w:t>须</w:t>
      </w:r>
      <w:r w:rsidRPr="00C53451">
        <w:rPr>
          <w:rFonts w:ascii="仿宋" w:eastAsia="仿宋" w:hAnsi="仿宋" w:cs="宋体" w:hint="eastAsia"/>
          <w:sz w:val="30"/>
          <w:szCs w:val="30"/>
        </w:rPr>
        <w:t>按培训计划在培训班开始</w:t>
      </w:r>
      <w:r w:rsidRPr="00C53451">
        <w:rPr>
          <w:rFonts w:ascii="仿宋" w:eastAsia="仿宋" w:hAnsi="仿宋" w:cs="宋体" w:hint="eastAsia"/>
          <w:bCs/>
          <w:sz w:val="30"/>
          <w:szCs w:val="30"/>
        </w:rPr>
        <w:t>前一周</w:t>
      </w:r>
      <w:r w:rsidRPr="00C53451">
        <w:rPr>
          <w:rFonts w:ascii="仿宋" w:eastAsia="仿宋" w:hAnsi="仿宋" w:cs="宋体" w:hint="eastAsia"/>
          <w:sz w:val="30"/>
          <w:szCs w:val="30"/>
        </w:rPr>
        <w:t>向</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注协相关部门报备，</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注协相关部门</w:t>
      </w:r>
      <w:r w:rsidR="00C53451">
        <w:rPr>
          <w:rFonts w:ascii="仿宋" w:eastAsia="仿宋" w:hAnsi="仿宋" w:cs="宋体" w:hint="eastAsia"/>
          <w:sz w:val="30"/>
          <w:szCs w:val="30"/>
        </w:rPr>
        <w:t>将以此为依据进行检查。全部培训须</w:t>
      </w:r>
      <w:r w:rsidRPr="00C53451">
        <w:rPr>
          <w:rFonts w:ascii="仿宋" w:eastAsia="仿宋" w:hAnsi="仿宋" w:cs="宋体" w:hint="eastAsia"/>
          <w:sz w:val="30"/>
          <w:szCs w:val="30"/>
        </w:rPr>
        <w:t>在</w:t>
      </w:r>
      <w:r w:rsidRPr="00C53451">
        <w:rPr>
          <w:rFonts w:ascii="仿宋" w:eastAsia="仿宋" w:hAnsi="仿宋" w:cs="宋体" w:hint="eastAsia"/>
          <w:bCs/>
          <w:sz w:val="30"/>
          <w:szCs w:val="30"/>
        </w:rPr>
        <w:t>11月30日</w:t>
      </w:r>
      <w:r w:rsidRPr="00C53451">
        <w:rPr>
          <w:rFonts w:ascii="仿宋" w:eastAsia="仿宋" w:hAnsi="仿宋" w:cs="宋体" w:hint="eastAsia"/>
          <w:sz w:val="30"/>
          <w:szCs w:val="30"/>
        </w:rPr>
        <w:t>前完成并上报有关证明材料申请学时确认，证明材料包括学时确认书面申请、事务所内部培训总</w:t>
      </w:r>
      <w:r w:rsidR="00C53451">
        <w:rPr>
          <w:rFonts w:ascii="仿宋" w:eastAsia="仿宋" w:hAnsi="仿宋" w:cs="宋体" w:hint="eastAsia"/>
          <w:sz w:val="30"/>
          <w:szCs w:val="30"/>
        </w:rPr>
        <w:t>结、培训考勤记录、培训师资、培训</w:t>
      </w:r>
      <w:r w:rsidRPr="00C53451">
        <w:rPr>
          <w:rFonts w:ascii="仿宋" w:eastAsia="仿宋" w:hAnsi="仿宋" w:cs="宋体" w:hint="eastAsia"/>
          <w:sz w:val="30"/>
          <w:szCs w:val="30"/>
        </w:rPr>
        <w:t>内容以及</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注协对自办培训班检查合格证明等。</w:t>
      </w:r>
    </w:p>
    <w:p w:rsidR="00513D25" w:rsidRPr="0009451A" w:rsidRDefault="005F5DA0" w:rsidP="0009451A">
      <w:pPr>
        <w:ind w:firstLineChars="150" w:firstLine="480"/>
        <w:rPr>
          <w:rFonts w:ascii="楷体" w:eastAsia="楷体" w:hAnsi="楷体" w:cs="宋体"/>
          <w:sz w:val="32"/>
          <w:szCs w:val="32"/>
        </w:rPr>
      </w:pPr>
      <w:r w:rsidRPr="0009451A">
        <w:rPr>
          <w:rFonts w:ascii="楷体" w:eastAsia="楷体" w:hAnsi="楷体" w:cs="宋体" w:hint="eastAsia"/>
          <w:sz w:val="32"/>
          <w:szCs w:val="32"/>
        </w:rPr>
        <w:t>（五）</w:t>
      </w:r>
      <w:r w:rsidR="00805238" w:rsidRPr="0009451A">
        <w:rPr>
          <w:rFonts w:ascii="楷体" w:eastAsia="楷体" w:hAnsi="楷体" w:cs="宋体" w:hint="eastAsia"/>
          <w:sz w:val="32"/>
          <w:szCs w:val="32"/>
        </w:rPr>
        <w:t>参加总所培训注意事项</w:t>
      </w:r>
    </w:p>
    <w:p w:rsidR="00513D25"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t>根据《湖北省继续教育制度》规定，外省事务所在我省设立的分所，如总所具有规定的内部培训资格，分所申请在总所接受继续教育培训的，应于</w:t>
      </w:r>
      <w:r w:rsidRPr="00C53451">
        <w:rPr>
          <w:rFonts w:ascii="仿宋" w:eastAsia="仿宋" w:hAnsi="仿宋" w:cs="宋体" w:hint="eastAsia"/>
          <w:bCs/>
          <w:sz w:val="30"/>
          <w:szCs w:val="30"/>
        </w:rPr>
        <w:t>5月31日</w:t>
      </w:r>
      <w:r w:rsidRPr="00C53451">
        <w:rPr>
          <w:rFonts w:ascii="仿宋" w:eastAsia="仿宋" w:hAnsi="仿宋" w:cs="宋体" w:hint="eastAsia"/>
          <w:sz w:val="30"/>
          <w:szCs w:val="30"/>
        </w:rPr>
        <w:t>前向</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注协提交书面申请，逾期不提交申请的，即视为放弃参加总所培训。分所在完成总所</w:t>
      </w:r>
      <w:r w:rsidRPr="00C53451">
        <w:rPr>
          <w:rFonts w:ascii="仿宋" w:eastAsia="仿宋" w:hAnsi="仿宋" w:cs="宋体" w:hint="eastAsia"/>
          <w:sz w:val="30"/>
          <w:szCs w:val="30"/>
        </w:rPr>
        <w:lastRenderedPageBreak/>
        <w:t>培训后需将有关证明材料于</w:t>
      </w:r>
      <w:r w:rsidRPr="00C53451">
        <w:rPr>
          <w:rFonts w:ascii="仿宋" w:eastAsia="仿宋" w:hAnsi="仿宋" w:cs="宋体" w:hint="eastAsia"/>
          <w:bCs/>
          <w:sz w:val="30"/>
          <w:szCs w:val="30"/>
        </w:rPr>
        <w:t>11月30日</w:t>
      </w:r>
      <w:r w:rsidRPr="00C53451">
        <w:rPr>
          <w:rFonts w:ascii="仿宋" w:eastAsia="仿宋" w:hAnsi="仿宋" w:cs="宋体" w:hint="eastAsia"/>
          <w:sz w:val="30"/>
          <w:szCs w:val="30"/>
        </w:rPr>
        <w:t>前上报</w:t>
      </w:r>
      <w:r w:rsidR="00D42E29" w:rsidRPr="00C53451">
        <w:rPr>
          <w:rFonts w:ascii="仿宋" w:eastAsia="仿宋" w:hAnsi="仿宋" w:cs="宋体" w:hint="eastAsia"/>
          <w:sz w:val="30"/>
          <w:szCs w:val="30"/>
        </w:rPr>
        <w:t>湖北</w:t>
      </w:r>
      <w:r w:rsidRPr="00C53451">
        <w:rPr>
          <w:rFonts w:ascii="仿宋" w:eastAsia="仿宋" w:hAnsi="仿宋" w:cs="宋体" w:hint="eastAsia"/>
          <w:sz w:val="30"/>
          <w:szCs w:val="30"/>
        </w:rPr>
        <w:t>注协确认继续教育学时，证明材料包括总所内部培训资格证明、总所所在地</w:t>
      </w:r>
      <w:r w:rsidR="00C53451">
        <w:rPr>
          <w:rFonts w:ascii="仿宋" w:eastAsia="仿宋" w:hAnsi="仿宋" w:cs="宋体" w:hint="eastAsia"/>
          <w:sz w:val="30"/>
          <w:szCs w:val="30"/>
        </w:rPr>
        <w:t>省级</w:t>
      </w:r>
      <w:r w:rsidRPr="00C53451">
        <w:rPr>
          <w:rFonts w:ascii="仿宋" w:eastAsia="仿宋" w:hAnsi="仿宋" w:cs="宋体" w:hint="eastAsia"/>
          <w:sz w:val="30"/>
          <w:szCs w:val="30"/>
        </w:rPr>
        <w:t>协会出具的学时证明、培训计划、培训师资及内容等。</w:t>
      </w:r>
    </w:p>
    <w:p w:rsidR="00513D25" w:rsidRPr="00C53451" w:rsidRDefault="00513D25" w:rsidP="00C53451">
      <w:pPr>
        <w:ind w:firstLineChars="200" w:firstLine="600"/>
        <w:rPr>
          <w:rFonts w:ascii="仿宋" w:eastAsia="仿宋" w:hAnsi="仿宋" w:cs="宋体"/>
          <w:sz w:val="30"/>
          <w:szCs w:val="30"/>
        </w:rPr>
      </w:pPr>
    </w:p>
    <w:p w:rsidR="00513D25"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t xml:space="preserve">                       </w:t>
      </w:r>
      <w:r w:rsidR="003E6D64" w:rsidRPr="00C53451">
        <w:rPr>
          <w:rFonts w:ascii="仿宋" w:eastAsia="仿宋" w:hAnsi="仿宋" w:cs="宋体" w:hint="eastAsia"/>
          <w:sz w:val="30"/>
          <w:szCs w:val="30"/>
        </w:rPr>
        <w:t xml:space="preserve"> </w:t>
      </w:r>
      <w:r w:rsidRPr="00C53451">
        <w:rPr>
          <w:rFonts w:ascii="仿宋" w:eastAsia="仿宋" w:hAnsi="仿宋" w:cs="宋体" w:hint="eastAsia"/>
          <w:sz w:val="30"/>
          <w:szCs w:val="30"/>
        </w:rPr>
        <w:t xml:space="preserve"> 湖北省注册会计师协会</w:t>
      </w:r>
    </w:p>
    <w:p w:rsidR="00513D25" w:rsidRPr="00C53451" w:rsidRDefault="00805238" w:rsidP="00C53451">
      <w:pPr>
        <w:ind w:firstLineChars="200" w:firstLine="600"/>
        <w:rPr>
          <w:rFonts w:ascii="仿宋" w:eastAsia="仿宋" w:hAnsi="仿宋" w:cs="宋体"/>
          <w:sz w:val="30"/>
          <w:szCs w:val="30"/>
        </w:rPr>
      </w:pPr>
      <w:r w:rsidRPr="00C53451">
        <w:rPr>
          <w:rFonts w:ascii="仿宋" w:eastAsia="仿宋" w:hAnsi="仿宋" w:cs="宋体" w:hint="eastAsia"/>
          <w:sz w:val="30"/>
          <w:szCs w:val="30"/>
        </w:rPr>
        <w:t xml:space="preserve">                           </w:t>
      </w:r>
      <w:r w:rsidR="00C53451">
        <w:rPr>
          <w:rFonts w:ascii="仿宋" w:eastAsia="仿宋" w:hAnsi="仿宋" w:cs="宋体" w:hint="eastAsia"/>
          <w:sz w:val="30"/>
          <w:szCs w:val="30"/>
        </w:rPr>
        <w:t xml:space="preserve"> </w:t>
      </w:r>
      <w:r w:rsidRPr="00C53451">
        <w:rPr>
          <w:rFonts w:ascii="仿宋" w:eastAsia="仿宋" w:hAnsi="仿宋" w:cs="宋体" w:hint="eastAsia"/>
          <w:sz w:val="30"/>
          <w:szCs w:val="30"/>
        </w:rPr>
        <w:t>2019年</w:t>
      </w:r>
      <w:r w:rsidR="00B4519D" w:rsidRPr="00C53451">
        <w:rPr>
          <w:rFonts w:ascii="仿宋" w:eastAsia="仿宋" w:hAnsi="仿宋" w:cs="宋体" w:hint="eastAsia"/>
          <w:sz w:val="30"/>
          <w:szCs w:val="30"/>
        </w:rPr>
        <w:t>5</w:t>
      </w:r>
      <w:r w:rsidR="009A1216" w:rsidRPr="00C53451">
        <w:rPr>
          <w:rFonts w:ascii="仿宋" w:eastAsia="仿宋" w:hAnsi="仿宋" w:cs="宋体" w:hint="eastAsia"/>
          <w:sz w:val="30"/>
          <w:szCs w:val="30"/>
        </w:rPr>
        <w:t>月</w:t>
      </w:r>
      <w:r w:rsidR="00D42E29" w:rsidRPr="00C53451">
        <w:rPr>
          <w:rFonts w:ascii="仿宋" w:eastAsia="仿宋" w:hAnsi="仿宋" w:cs="宋体" w:hint="eastAsia"/>
          <w:sz w:val="30"/>
          <w:szCs w:val="30"/>
        </w:rPr>
        <w:t>6日</w:t>
      </w:r>
    </w:p>
    <w:sectPr w:rsidR="00513D25" w:rsidRPr="00C53451" w:rsidSect="00513D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EB7EF"/>
    <w:multiLevelType w:val="singleLevel"/>
    <w:tmpl w:val="9C7EB7EF"/>
    <w:lvl w:ilvl="0">
      <w:start w:val="1"/>
      <w:numFmt w:val="decimal"/>
      <w:suff w:val="nothing"/>
      <w:lvlText w:val="%1、"/>
      <w:lvlJc w:val="left"/>
    </w:lvl>
  </w:abstractNum>
  <w:abstractNum w:abstractNumId="1">
    <w:nsid w:val="D0896D76"/>
    <w:multiLevelType w:val="singleLevel"/>
    <w:tmpl w:val="D0896D76"/>
    <w:lvl w:ilvl="0">
      <w:start w:val="1"/>
      <w:numFmt w:val="decimal"/>
      <w:suff w:val="nothing"/>
      <w:lvlText w:val="%1、"/>
      <w:lvlJc w:val="left"/>
      <w:pPr>
        <w:ind w:left="600" w:firstLine="0"/>
      </w:pPr>
    </w:lvl>
  </w:abstractNum>
  <w:abstractNum w:abstractNumId="2">
    <w:nsid w:val="2E98E162"/>
    <w:multiLevelType w:val="singleLevel"/>
    <w:tmpl w:val="2E98E162"/>
    <w:lvl w:ilvl="0">
      <w:start w:val="1"/>
      <w:numFmt w:val="chineseCounting"/>
      <w:suff w:val="nothing"/>
      <w:lvlText w:val="%1、"/>
      <w:lvlJc w:val="left"/>
      <w:rPr>
        <w:rFonts w:hint="eastAsia"/>
      </w:rPr>
    </w:lvl>
  </w:abstractNum>
  <w:abstractNum w:abstractNumId="3">
    <w:nsid w:val="4B907FDE"/>
    <w:multiLevelType w:val="singleLevel"/>
    <w:tmpl w:val="4B907FDE"/>
    <w:lvl w:ilvl="0">
      <w:start w:val="4"/>
      <w:numFmt w:val="chineseCounting"/>
      <w:suff w:val="nothing"/>
      <w:lvlText w:val="%1、"/>
      <w:lvlJc w:val="left"/>
      <w:rPr>
        <w:rFonts w:hint="eastAsia"/>
      </w:rPr>
    </w:lvl>
  </w:abstractNum>
  <w:abstractNum w:abstractNumId="4">
    <w:nsid w:val="57A304FA"/>
    <w:multiLevelType w:val="singleLevel"/>
    <w:tmpl w:val="57A304FA"/>
    <w:lvl w:ilvl="0">
      <w:start w:val="1"/>
      <w:numFmt w:val="decimal"/>
      <w:suff w:val="nothing"/>
      <w:lvlText w:val="%1、"/>
      <w:lvlJc w:val="left"/>
      <w:pPr>
        <w:ind w:left="720" w:firstLine="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3D25"/>
    <w:rsid w:val="0009451A"/>
    <w:rsid w:val="00096B0F"/>
    <w:rsid w:val="000B4EBB"/>
    <w:rsid w:val="00141CFC"/>
    <w:rsid w:val="001A6810"/>
    <w:rsid w:val="001B7100"/>
    <w:rsid w:val="001F370A"/>
    <w:rsid w:val="002136AE"/>
    <w:rsid w:val="00224770"/>
    <w:rsid w:val="00240536"/>
    <w:rsid w:val="0024634E"/>
    <w:rsid w:val="002B1C7E"/>
    <w:rsid w:val="002F10BD"/>
    <w:rsid w:val="00355130"/>
    <w:rsid w:val="003735B1"/>
    <w:rsid w:val="0037619B"/>
    <w:rsid w:val="0038466B"/>
    <w:rsid w:val="003C7FB8"/>
    <w:rsid w:val="003E6D64"/>
    <w:rsid w:val="004A2031"/>
    <w:rsid w:val="004C4C8F"/>
    <w:rsid w:val="004E08AF"/>
    <w:rsid w:val="00513D25"/>
    <w:rsid w:val="00597FBB"/>
    <w:rsid w:val="005E0376"/>
    <w:rsid w:val="005F5DA0"/>
    <w:rsid w:val="00603864"/>
    <w:rsid w:val="00637F4F"/>
    <w:rsid w:val="00641CA0"/>
    <w:rsid w:val="006A1D91"/>
    <w:rsid w:val="006B4A6F"/>
    <w:rsid w:val="00805238"/>
    <w:rsid w:val="00866C0A"/>
    <w:rsid w:val="009130AC"/>
    <w:rsid w:val="009A0B5F"/>
    <w:rsid w:val="009A1216"/>
    <w:rsid w:val="009E6C2A"/>
    <w:rsid w:val="00A2332C"/>
    <w:rsid w:val="00B4519D"/>
    <w:rsid w:val="00BE189A"/>
    <w:rsid w:val="00C03884"/>
    <w:rsid w:val="00C45086"/>
    <w:rsid w:val="00C53451"/>
    <w:rsid w:val="00D42E29"/>
    <w:rsid w:val="00D72B15"/>
    <w:rsid w:val="00DC4F08"/>
    <w:rsid w:val="00DD23A3"/>
    <w:rsid w:val="00F824CB"/>
    <w:rsid w:val="03A61DB1"/>
    <w:rsid w:val="04C43EA6"/>
    <w:rsid w:val="05184655"/>
    <w:rsid w:val="0A2E17ED"/>
    <w:rsid w:val="0BEC6570"/>
    <w:rsid w:val="0F4C6D97"/>
    <w:rsid w:val="122D61AB"/>
    <w:rsid w:val="140A52B6"/>
    <w:rsid w:val="1CDB432D"/>
    <w:rsid w:val="1F7E6276"/>
    <w:rsid w:val="20B14EFE"/>
    <w:rsid w:val="218A1335"/>
    <w:rsid w:val="2307354F"/>
    <w:rsid w:val="23336FAD"/>
    <w:rsid w:val="25E06C45"/>
    <w:rsid w:val="31815D8E"/>
    <w:rsid w:val="34923C33"/>
    <w:rsid w:val="376C4A10"/>
    <w:rsid w:val="397914B7"/>
    <w:rsid w:val="3EC440ED"/>
    <w:rsid w:val="410E0C7F"/>
    <w:rsid w:val="439A1989"/>
    <w:rsid w:val="48424E06"/>
    <w:rsid w:val="484E52E3"/>
    <w:rsid w:val="49C31C90"/>
    <w:rsid w:val="50820E9E"/>
    <w:rsid w:val="53AE3AAD"/>
    <w:rsid w:val="579D3ECB"/>
    <w:rsid w:val="5B22225F"/>
    <w:rsid w:val="5F7D0DFC"/>
    <w:rsid w:val="61E40EFF"/>
    <w:rsid w:val="63304A2D"/>
    <w:rsid w:val="6EA91D65"/>
    <w:rsid w:val="726B55BB"/>
    <w:rsid w:val="766D7C7C"/>
    <w:rsid w:val="7DEE75C2"/>
    <w:rsid w:val="7E007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D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38466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38466B"/>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508</Words>
  <Characters>2898</Characters>
  <Application>Microsoft Office Word</Application>
  <DocSecurity>0</DocSecurity>
  <Lines>24</Lines>
  <Paragraphs>6</Paragraphs>
  <ScaleCrop>false</ScaleCrop>
  <Company>CHINA</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47</cp:revision>
  <cp:lastPrinted>2019-05-06T00:42:00Z</cp:lastPrinted>
  <dcterms:created xsi:type="dcterms:W3CDTF">2014-10-29T12:08:00Z</dcterms:created>
  <dcterms:modified xsi:type="dcterms:W3CDTF">2019-05-07T00:57:00Z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