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2" w:type="dxa"/>
        <w:tblInd w:w="-176" w:type="dxa"/>
        <w:tblLayout w:type="fixed"/>
        <w:tblLook w:val="04A0"/>
      </w:tblPr>
      <w:tblGrid>
        <w:gridCol w:w="2694"/>
        <w:gridCol w:w="709"/>
        <w:gridCol w:w="180"/>
        <w:gridCol w:w="741"/>
        <w:gridCol w:w="229"/>
        <w:gridCol w:w="693"/>
        <w:gridCol w:w="1909"/>
        <w:gridCol w:w="75"/>
        <w:gridCol w:w="518"/>
        <w:gridCol w:w="183"/>
        <w:gridCol w:w="985"/>
        <w:gridCol w:w="15"/>
        <w:gridCol w:w="971"/>
      </w:tblGrid>
      <w:tr w:rsidR="00340326" w:rsidRPr="00ED4F72" w:rsidTr="006F1A13">
        <w:trPr>
          <w:trHeight w:val="315"/>
        </w:trPr>
        <w:tc>
          <w:tcPr>
            <w:tcW w:w="99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0326" w:rsidRPr="00ED4F72" w:rsidRDefault="00340326" w:rsidP="006F1A13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ED4F72">
              <w:rPr>
                <w:b/>
                <w:bCs/>
                <w:kern w:val="0"/>
                <w:sz w:val="28"/>
                <w:szCs w:val="28"/>
              </w:rPr>
              <w:t>资产负债表</w:t>
            </w:r>
          </w:p>
        </w:tc>
      </w:tr>
      <w:tr w:rsidR="00340326" w:rsidRPr="00ED4F72" w:rsidTr="006F1A13">
        <w:trPr>
          <w:trHeight w:val="165"/>
        </w:trPr>
        <w:tc>
          <w:tcPr>
            <w:tcW w:w="99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3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ED4F72">
                <w:rPr>
                  <w:b/>
                  <w:bCs/>
                  <w:kern w:val="0"/>
                  <w:sz w:val="20"/>
                  <w:szCs w:val="20"/>
                </w:rPr>
                <w:t>2013</w:t>
              </w:r>
              <w:r w:rsidRPr="00ED4F72">
                <w:rPr>
                  <w:b/>
                  <w:bCs/>
                  <w:kern w:val="0"/>
                  <w:sz w:val="20"/>
                  <w:szCs w:val="20"/>
                </w:rPr>
                <w:t>年</w:t>
              </w:r>
              <w:r w:rsidRPr="00ED4F72">
                <w:rPr>
                  <w:b/>
                  <w:bCs/>
                  <w:kern w:val="0"/>
                  <w:sz w:val="20"/>
                  <w:szCs w:val="20"/>
                </w:rPr>
                <w:t>12</w:t>
              </w:r>
              <w:r w:rsidRPr="00ED4F72">
                <w:rPr>
                  <w:b/>
                  <w:bCs/>
                  <w:kern w:val="0"/>
                  <w:sz w:val="20"/>
                  <w:szCs w:val="20"/>
                </w:rPr>
                <w:t>月</w:t>
              </w:r>
              <w:r w:rsidRPr="00ED4F72">
                <w:rPr>
                  <w:b/>
                  <w:bCs/>
                  <w:kern w:val="0"/>
                  <w:sz w:val="20"/>
                  <w:szCs w:val="20"/>
                </w:rPr>
                <w:t>31</w:t>
              </w:r>
              <w:r w:rsidRPr="00ED4F72">
                <w:rPr>
                  <w:b/>
                  <w:bCs/>
                  <w:kern w:val="0"/>
                  <w:sz w:val="20"/>
                  <w:szCs w:val="20"/>
                </w:rPr>
                <w:t>日</w:t>
              </w:r>
            </w:smartTag>
          </w:p>
        </w:tc>
      </w:tr>
      <w:tr w:rsidR="00340326" w:rsidRPr="00ED4F72" w:rsidTr="006F1A13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0326" w:rsidRPr="00ED4F72" w:rsidRDefault="00340326" w:rsidP="006F1A1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单位编码：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</w:tcPr>
          <w:p w:rsidR="00340326" w:rsidRPr="00ED4F72" w:rsidRDefault="00340326" w:rsidP="006F1A1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b/>
                <w:kern w:val="0"/>
                <w:sz w:val="20"/>
                <w:szCs w:val="20"/>
              </w:rPr>
              <w:t>会所</w:t>
            </w:r>
            <w:r w:rsidRPr="00ED4F72">
              <w:rPr>
                <w:b/>
                <w:kern w:val="0"/>
                <w:sz w:val="20"/>
                <w:szCs w:val="20"/>
              </w:rPr>
              <w:t>01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表</w:t>
            </w:r>
          </w:p>
        </w:tc>
      </w:tr>
      <w:tr w:rsidR="00340326" w:rsidRPr="00ED4F72" w:rsidTr="006F1A13">
        <w:trPr>
          <w:trHeight w:val="225"/>
        </w:trPr>
        <w:tc>
          <w:tcPr>
            <w:tcW w:w="2694" w:type="dxa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000000" w:fill="FFFFFF"/>
            <w:noWrap/>
            <w:vAlign w:val="bottom"/>
          </w:tcPr>
          <w:p w:rsidR="00340326" w:rsidRPr="00ED4F72" w:rsidRDefault="00340326" w:rsidP="006F1A1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6237" w:type="dxa"/>
            <w:gridSpan w:val="11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000000" w:fill="FFFFFF"/>
            <w:noWrap/>
            <w:vAlign w:val="bottom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000000" w:fill="FFFFFF"/>
            <w:noWrap/>
            <w:vAlign w:val="bottom"/>
          </w:tcPr>
          <w:p w:rsidR="00340326" w:rsidRPr="00ED4F72" w:rsidRDefault="00340326" w:rsidP="006F1A13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单位：元</w:t>
            </w:r>
          </w:p>
        </w:tc>
      </w:tr>
      <w:tr w:rsidR="00340326" w:rsidRPr="00ED4F72" w:rsidTr="006F1A13">
        <w:trPr>
          <w:trHeight w:val="465"/>
        </w:trPr>
        <w:tc>
          <w:tcPr>
            <w:tcW w:w="269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资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 xml:space="preserve">     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行次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年初数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期末数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负债及所有者权益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行次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年初数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期末数</w:t>
            </w:r>
          </w:p>
        </w:tc>
      </w:tr>
      <w:tr w:rsidR="00340326" w:rsidRPr="00ED4F72" w:rsidTr="006F1A13">
        <w:trPr>
          <w:trHeight w:hRule="exact" w:val="283"/>
        </w:trPr>
        <w:tc>
          <w:tcPr>
            <w:tcW w:w="269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流动资产：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流动负债：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3"/>
        </w:trPr>
        <w:tc>
          <w:tcPr>
            <w:tcW w:w="269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货币资金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短期借款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68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3"/>
        </w:trPr>
        <w:tc>
          <w:tcPr>
            <w:tcW w:w="269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短期投资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应付票据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3"/>
        </w:trPr>
        <w:tc>
          <w:tcPr>
            <w:tcW w:w="269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应收票据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应付帐款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3"/>
        </w:trPr>
        <w:tc>
          <w:tcPr>
            <w:tcW w:w="269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应收股利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预收帐款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71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3"/>
        </w:trPr>
        <w:tc>
          <w:tcPr>
            <w:tcW w:w="269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应收利息</w:t>
            </w:r>
            <w:r w:rsidRPr="00ED4F72"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应付工资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72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3"/>
        </w:trPr>
        <w:tc>
          <w:tcPr>
            <w:tcW w:w="269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应收帐款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应付福利费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73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3"/>
        </w:trPr>
        <w:tc>
          <w:tcPr>
            <w:tcW w:w="269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其他应收款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应付股利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74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3"/>
        </w:trPr>
        <w:tc>
          <w:tcPr>
            <w:tcW w:w="269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预付帐款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应交税金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75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3"/>
        </w:trPr>
        <w:tc>
          <w:tcPr>
            <w:tcW w:w="269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应收补贴款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其他应交款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3"/>
        </w:trPr>
        <w:tc>
          <w:tcPr>
            <w:tcW w:w="269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存货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其他应付款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81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3"/>
        </w:trPr>
        <w:tc>
          <w:tcPr>
            <w:tcW w:w="269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待摊费用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预提费用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3"/>
        </w:trPr>
        <w:tc>
          <w:tcPr>
            <w:tcW w:w="269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一年内到</w:t>
            </w:r>
            <w:r w:rsidRPr="00ED4F72">
              <w:rPr>
                <w:kern w:val="0"/>
                <w:sz w:val="20"/>
                <w:szCs w:val="20"/>
              </w:rPr>
              <w:br/>
            </w:r>
            <w:r w:rsidRPr="00ED4F72">
              <w:rPr>
                <w:kern w:val="0"/>
                <w:sz w:val="20"/>
                <w:szCs w:val="20"/>
              </w:rPr>
              <w:t>期的长期债券投资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预计负债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3"/>
        </w:trPr>
        <w:tc>
          <w:tcPr>
            <w:tcW w:w="269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其他流动资产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一年内到期的</w:t>
            </w:r>
            <w:r w:rsidRPr="00ED4F72">
              <w:rPr>
                <w:kern w:val="0"/>
                <w:sz w:val="20"/>
                <w:szCs w:val="20"/>
              </w:rPr>
              <w:br/>
            </w:r>
            <w:r w:rsidRPr="00ED4F72">
              <w:rPr>
                <w:kern w:val="0"/>
                <w:sz w:val="20"/>
                <w:szCs w:val="20"/>
              </w:rPr>
              <w:t>长期负债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86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3"/>
        </w:trPr>
        <w:tc>
          <w:tcPr>
            <w:tcW w:w="269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流动资产合计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其他流动负债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3"/>
        </w:trPr>
        <w:tc>
          <w:tcPr>
            <w:tcW w:w="269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长期投资：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流动负债合计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3"/>
        </w:trPr>
        <w:tc>
          <w:tcPr>
            <w:tcW w:w="2694" w:type="dxa"/>
            <w:vMerge w:val="restart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长期股权投资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长期负债：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3"/>
        </w:trPr>
        <w:tc>
          <w:tcPr>
            <w:tcW w:w="2694" w:type="dxa"/>
            <w:vMerge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长期借款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3"/>
        </w:trPr>
        <w:tc>
          <w:tcPr>
            <w:tcW w:w="269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长期投资合计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应付债券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3"/>
        </w:trPr>
        <w:tc>
          <w:tcPr>
            <w:tcW w:w="269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固定资产：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长期应付款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3"/>
        </w:trPr>
        <w:tc>
          <w:tcPr>
            <w:tcW w:w="269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固定资产原价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专项应付款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3"/>
        </w:trPr>
        <w:tc>
          <w:tcPr>
            <w:tcW w:w="269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</w:t>
            </w:r>
            <w:r w:rsidRPr="00ED4F72">
              <w:rPr>
                <w:kern w:val="0"/>
                <w:sz w:val="20"/>
                <w:szCs w:val="20"/>
              </w:rPr>
              <w:t>减：累计</w:t>
            </w:r>
            <w:r>
              <w:rPr>
                <w:rFonts w:hint="eastAsia"/>
                <w:kern w:val="0"/>
                <w:sz w:val="20"/>
                <w:szCs w:val="20"/>
              </w:rPr>
              <w:t>折旧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职业风险基金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3"/>
        </w:trPr>
        <w:tc>
          <w:tcPr>
            <w:tcW w:w="269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固定资产净值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其他长期负债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3"/>
        </w:trPr>
        <w:tc>
          <w:tcPr>
            <w:tcW w:w="269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</w:t>
            </w:r>
            <w:r w:rsidRPr="00ED4F72">
              <w:rPr>
                <w:kern w:val="0"/>
                <w:sz w:val="20"/>
                <w:szCs w:val="20"/>
              </w:rPr>
              <w:t>减：</w:t>
            </w:r>
            <w:r w:rsidRPr="004C6615">
              <w:rPr>
                <w:rFonts w:hint="eastAsia"/>
                <w:kern w:val="0"/>
                <w:sz w:val="20"/>
                <w:szCs w:val="20"/>
              </w:rPr>
              <w:t>固定资产减值准备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长期负债合计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3"/>
        </w:trPr>
        <w:tc>
          <w:tcPr>
            <w:tcW w:w="269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固定资产净额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递延税项：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3"/>
        </w:trPr>
        <w:tc>
          <w:tcPr>
            <w:tcW w:w="269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工程物资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递延税款贷项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3"/>
        </w:trPr>
        <w:tc>
          <w:tcPr>
            <w:tcW w:w="269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在建工程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负债合计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3"/>
        </w:trPr>
        <w:tc>
          <w:tcPr>
            <w:tcW w:w="269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固定资产清理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所有者权益：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3"/>
        </w:trPr>
        <w:tc>
          <w:tcPr>
            <w:tcW w:w="269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固定资产合计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50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实收资本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3"/>
        </w:trPr>
        <w:tc>
          <w:tcPr>
            <w:tcW w:w="269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</w:tcPr>
          <w:p w:rsidR="00340326" w:rsidRPr="00ED4F72" w:rsidRDefault="00340326" w:rsidP="006F1A1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无形资产及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br/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其他资产：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</w:t>
            </w:r>
            <w:r w:rsidRPr="00ED4F72">
              <w:rPr>
                <w:kern w:val="0"/>
                <w:sz w:val="20"/>
                <w:szCs w:val="20"/>
              </w:rPr>
              <w:t>减：已归</w:t>
            </w:r>
            <w:r w:rsidRPr="00ED4F72">
              <w:rPr>
                <w:kern w:val="0"/>
                <w:sz w:val="20"/>
                <w:szCs w:val="20"/>
              </w:rPr>
              <w:br/>
            </w:r>
            <w:r w:rsidRPr="00ED4F72">
              <w:rPr>
                <w:kern w:val="0"/>
                <w:sz w:val="20"/>
                <w:szCs w:val="20"/>
              </w:rPr>
              <w:t>还投资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3"/>
        </w:trPr>
        <w:tc>
          <w:tcPr>
            <w:tcW w:w="269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无形资产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51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实收资本净额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117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3"/>
        </w:trPr>
        <w:tc>
          <w:tcPr>
            <w:tcW w:w="269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长期待摊费用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52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资本公积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3"/>
        </w:trPr>
        <w:tc>
          <w:tcPr>
            <w:tcW w:w="269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其他长期资产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53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盈余公积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3"/>
        </w:trPr>
        <w:tc>
          <w:tcPr>
            <w:tcW w:w="269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</w:tcPr>
          <w:p w:rsidR="00340326" w:rsidRPr="00ED4F72" w:rsidRDefault="00340326" w:rsidP="006F1A1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无形资产及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br/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其他资产合计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60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</w:t>
            </w:r>
            <w:r w:rsidRPr="00ED4F72">
              <w:rPr>
                <w:kern w:val="0"/>
                <w:sz w:val="20"/>
                <w:szCs w:val="20"/>
              </w:rPr>
              <w:t>其中：共同基金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3"/>
        </w:trPr>
        <w:tc>
          <w:tcPr>
            <w:tcW w:w="269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递延税项：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未分配利润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3"/>
        </w:trPr>
        <w:tc>
          <w:tcPr>
            <w:tcW w:w="269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递延税款借项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61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所有者权益合计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3"/>
        </w:trPr>
        <w:tc>
          <w:tcPr>
            <w:tcW w:w="2694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资产总计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67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</w:tcPr>
          <w:p w:rsidR="00340326" w:rsidRPr="00ED4F72" w:rsidRDefault="00340326" w:rsidP="006F1A1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负债和所有者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br/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权益总计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135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40326" w:rsidRDefault="00340326" w:rsidP="00340326">
      <w:pPr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</w:pPr>
    </w:p>
    <w:tbl>
      <w:tblPr>
        <w:tblW w:w="8771" w:type="dxa"/>
        <w:tblInd w:w="93" w:type="dxa"/>
        <w:tblLook w:val="04A0"/>
      </w:tblPr>
      <w:tblGrid>
        <w:gridCol w:w="3402"/>
        <w:gridCol w:w="222"/>
        <w:gridCol w:w="891"/>
        <w:gridCol w:w="2128"/>
        <w:gridCol w:w="2128"/>
      </w:tblGrid>
      <w:tr w:rsidR="00340326" w:rsidRPr="00ED4F72" w:rsidTr="006F1A13">
        <w:trPr>
          <w:trHeight w:val="585"/>
        </w:trPr>
        <w:tc>
          <w:tcPr>
            <w:tcW w:w="8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0326" w:rsidRDefault="00340326" w:rsidP="006F1A13">
            <w:pPr>
              <w:widowControl/>
              <w:jc w:val="center"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</w:p>
          <w:p w:rsidR="00340326" w:rsidRPr="00ED4F72" w:rsidRDefault="00340326" w:rsidP="006F1A13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ED4F72">
              <w:rPr>
                <w:b/>
                <w:bCs/>
                <w:kern w:val="0"/>
                <w:sz w:val="28"/>
                <w:szCs w:val="28"/>
              </w:rPr>
              <w:lastRenderedPageBreak/>
              <w:t>利润及利润分配表</w:t>
            </w:r>
          </w:p>
        </w:tc>
      </w:tr>
      <w:tr w:rsidR="00340326" w:rsidRPr="00ED4F72" w:rsidTr="006F1A13">
        <w:trPr>
          <w:trHeight w:val="300"/>
        </w:trPr>
        <w:tc>
          <w:tcPr>
            <w:tcW w:w="8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lastRenderedPageBreak/>
              <w:t>2013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年度</w:t>
            </w:r>
          </w:p>
        </w:tc>
      </w:tr>
      <w:tr w:rsidR="00340326" w:rsidRPr="00ED4F72" w:rsidTr="006F1A13">
        <w:trPr>
          <w:trHeight w:val="29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单位编码：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会所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02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表</w:t>
            </w:r>
          </w:p>
        </w:tc>
      </w:tr>
      <w:tr w:rsidR="00340326" w:rsidRPr="00ED4F72" w:rsidTr="006F1A13">
        <w:trPr>
          <w:trHeight w:val="297"/>
        </w:trPr>
        <w:tc>
          <w:tcPr>
            <w:tcW w:w="3402" w:type="dxa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3241" w:type="dxa"/>
            <w:gridSpan w:val="3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单位：元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24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项</w:t>
            </w: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目</w:t>
            </w:r>
            <w:r w:rsidRPr="00ED4F72">
              <w:rPr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行次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上年数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本年累计数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24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一、主营业务收入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24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</w:t>
            </w:r>
            <w:r w:rsidRPr="00ED4F72">
              <w:rPr>
                <w:kern w:val="0"/>
                <w:sz w:val="20"/>
                <w:szCs w:val="20"/>
              </w:rPr>
              <w:t>减：主营业务成本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24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主营业务税金及附加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24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二、主营业务利润（亏损以</w:t>
            </w:r>
            <w:r w:rsidRPr="00ED4F72">
              <w:rPr>
                <w:kern w:val="0"/>
                <w:sz w:val="20"/>
                <w:szCs w:val="20"/>
              </w:rPr>
              <w:t>"</w:t>
            </w:r>
            <w:r w:rsidRPr="00ED4F72">
              <w:rPr>
                <w:kern w:val="0"/>
                <w:sz w:val="20"/>
                <w:szCs w:val="20"/>
              </w:rPr>
              <w:t>－</w:t>
            </w:r>
            <w:r w:rsidRPr="00ED4F72">
              <w:rPr>
                <w:kern w:val="0"/>
                <w:sz w:val="20"/>
                <w:szCs w:val="20"/>
              </w:rPr>
              <w:t>"</w:t>
            </w:r>
            <w:r w:rsidRPr="00ED4F72">
              <w:rPr>
                <w:kern w:val="0"/>
                <w:sz w:val="20"/>
                <w:szCs w:val="20"/>
              </w:rPr>
              <w:t>号填列）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24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</w:t>
            </w:r>
            <w:r w:rsidRPr="00ED4F72">
              <w:rPr>
                <w:kern w:val="0"/>
                <w:sz w:val="20"/>
                <w:szCs w:val="20"/>
              </w:rPr>
              <w:t>加：其他业务利润（亏损以</w:t>
            </w:r>
            <w:r w:rsidRPr="00ED4F72">
              <w:rPr>
                <w:kern w:val="0"/>
                <w:sz w:val="20"/>
                <w:szCs w:val="20"/>
              </w:rPr>
              <w:t>"</w:t>
            </w:r>
            <w:r w:rsidRPr="00ED4F72">
              <w:rPr>
                <w:kern w:val="0"/>
                <w:sz w:val="20"/>
                <w:szCs w:val="20"/>
              </w:rPr>
              <w:t>－</w:t>
            </w:r>
            <w:r w:rsidRPr="00ED4F72">
              <w:rPr>
                <w:kern w:val="0"/>
                <w:sz w:val="20"/>
                <w:szCs w:val="20"/>
              </w:rPr>
              <w:t>"</w:t>
            </w:r>
            <w:r w:rsidRPr="00ED4F72">
              <w:rPr>
                <w:kern w:val="0"/>
                <w:sz w:val="20"/>
                <w:szCs w:val="20"/>
              </w:rPr>
              <w:t>号填列）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24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</w:t>
            </w:r>
            <w:r w:rsidRPr="00ED4F72">
              <w:rPr>
                <w:kern w:val="0"/>
                <w:sz w:val="20"/>
                <w:szCs w:val="20"/>
              </w:rPr>
              <w:t>减：营业费用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24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管理费用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24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财务费用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24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三、营业利润（亏损以</w:t>
            </w:r>
            <w:r w:rsidRPr="00ED4F72">
              <w:rPr>
                <w:kern w:val="0"/>
                <w:sz w:val="20"/>
                <w:szCs w:val="20"/>
              </w:rPr>
              <w:t>"-"</w:t>
            </w:r>
            <w:r w:rsidRPr="00ED4F72">
              <w:rPr>
                <w:kern w:val="0"/>
                <w:sz w:val="20"/>
                <w:szCs w:val="20"/>
              </w:rPr>
              <w:t>号填列）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24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</w:t>
            </w:r>
            <w:r w:rsidRPr="00ED4F72">
              <w:rPr>
                <w:kern w:val="0"/>
                <w:sz w:val="20"/>
                <w:szCs w:val="20"/>
              </w:rPr>
              <w:t>加：投资收益（损失以</w:t>
            </w:r>
            <w:r w:rsidRPr="00ED4F72">
              <w:rPr>
                <w:kern w:val="0"/>
                <w:sz w:val="20"/>
                <w:szCs w:val="20"/>
              </w:rPr>
              <w:t>"-"</w:t>
            </w:r>
            <w:r w:rsidRPr="00ED4F72">
              <w:rPr>
                <w:kern w:val="0"/>
                <w:sz w:val="20"/>
                <w:szCs w:val="20"/>
              </w:rPr>
              <w:t>号填列）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24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补贴收入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24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营业外收入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24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</w:t>
            </w:r>
            <w:r w:rsidRPr="00ED4F72">
              <w:rPr>
                <w:kern w:val="0"/>
                <w:sz w:val="20"/>
                <w:szCs w:val="20"/>
              </w:rPr>
              <w:t>减：营业外支出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24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四、利润总额（亏损总额以</w:t>
            </w:r>
            <w:r w:rsidRPr="00ED4F72">
              <w:rPr>
                <w:kern w:val="0"/>
                <w:sz w:val="20"/>
                <w:szCs w:val="20"/>
              </w:rPr>
              <w:t>"-"</w:t>
            </w:r>
            <w:r w:rsidRPr="00ED4F72">
              <w:rPr>
                <w:kern w:val="0"/>
                <w:sz w:val="20"/>
                <w:szCs w:val="20"/>
              </w:rPr>
              <w:t>号填列）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24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</w:t>
            </w:r>
            <w:r w:rsidRPr="00ED4F72">
              <w:rPr>
                <w:kern w:val="0"/>
                <w:sz w:val="20"/>
                <w:szCs w:val="20"/>
              </w:rPr>
              <w:t>减：所得税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24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五、净利润（亏损以</w:t>
            </w:r>
            <w:r w:rsidRPr="00ED4F72">
              <w:rPr>
                <w:kern w:val="0"/>
                <w:sz w:val="20"/>
                <w:szCs w:val="20"/>
              </w:rPr>
              <w:t>"-"</w:t>
            </w:r>
            <w:r w:rsidRPr="00ED4F72">
              <w:rPr>
                <w:kern w:val="0"/>
                <w:sz w:val="20"/>
                <w:szCs w:val="20"/>
              </w:rPr>
              <w:t>号填列）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24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</w:t>
            </w:r>
            <w:r w:rsidRPr="00ED4F72">
              <w:rPr>
                <w:kern w:val="0"/>
                <w:sz w:val="20"/>
                <w:szCs w:val="20"/>
              </w:rPr>
              <w:t>加：年初未分配利润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24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其他转入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24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六、可供分配的利润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24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</w:t>
            </w:r>
            <w:r w:rsidRPr="00ED4F72">
              <w:rPr>
                <w:kern w:val="0"/>
                <w:sz w:val="20"/>
                <w:szCs w:val="20"/>
              </w:rPr>
              <w:t>减：提取法定盈余公积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24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提取职工奖励及福利基金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24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提取储备基金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24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提取企业发展基金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24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利润归还投资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24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七、可供投资者分配的利润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24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</w:t>
            </w:r>
            <w:r w:rsidRPr="00ED4F72">
              <w:rPr>
                <w:kern w:val="0"/>
                <w:sz w:val="20"/>
                <w:szCs w:val="20"/>
              </w:rPr>
              <w:t>减：应付优先股股利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24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应付普通股股利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24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转作资本（或股本）的普通股股利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24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八、未分配利润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55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8771" w:type="dxa"/>
            <w:gridSpan w:val="5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</w:t>
            </w:r>
            <w:r w:rsidRPr="00ED4F72">
              <w:rPr>
                <w:kern w:val="0"/>
                <w:sz w:val="20"/>
                <w:szCs w:val="20"/>
              </w:rPr>
              <w:t>补充资料：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24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项</w:t>
            </w:r>
            <w:r w:rsidRPr="00ED4F72">
              <w:rPr>
                <w:kern w:val="0"/>
                <w:sz w:val="20"/>
                <w:szCs w:val="20"/>
              </w:rPr>
              <w:t xml:space="preserve">     </w:t>
            </w:r>
            <w:r w:rsidRPr="00ED4F72">
              <w:rPr>
                <w:kern w:val="0"/>
                <w:sz w:val="20"/>
                <w:szCs w:val="20"/>
              </w:rPr>
              <w:t>目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行次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上年实际数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本年累计数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24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1.</w:t>
            </w:r>
            <w:r w:rsidRPr="00ED4F72">
              <w:rPr>
                <w:kern w:val="0"/>
                <w:sz w:val="20"/>
                <w:szCs w:val="20"/>
              </w:rPr>
              <w:t>出售、处置部门或被投资单位所得收益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24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2.</w:t>
            </w:r>
            <w:r w:rsidRPr="00ED4F72">
              <w:rPr>
                <w:kern w:val="0"/>
                <w:sz w:val="20"/>
                <w:szCs w:val="20"/>
              </w:rPr>
              <w:t>自然灾害发生的损失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61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24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3.</w:t>
            </w:r>
            <w:r w:rsidRPr="00ED4F72">
              <w:rPr>
                <w:kern w:val="0"/>
                <w:sz w:val="20"/>
                <w:szCs w:val="20"/>
              </w:rPr>
              <w:t>会计政策变更增加（或减少）利润总额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62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24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4.</w:t>
            </w:r>
            <w:r w:rsidRPr="00ED4F72">
              <w:rPr>
                <w:kern w:val="0"/>
                <w:sz w:val="20"/>
                <w:szCs w:val="20"/>
              </w:rPr>
              <w:t>会计估计变更增加（或减少）利润总额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63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24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5.</w:t>
            </w:r>
            <w:r w:rsidRPr="00ED4F72">
              <w:rPr>
                <w:kern w:val="0"/>
                <w:sz w:val="20"/>
                <w:szCs w:val="20"/>
              </w:rPr>
              <w:t>债务重组损失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64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24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6.</w:t>
            </w:r>
            <w:r w:rsidRPr="00ED4F72">
              <w:rPr>
                <w:kern w:val="0"/>
                <w:sz w:val="20"/>
                <w:szCs w:val="20"/>
              </w:rPr>
              <w:t>其他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65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40326" w:rsidRDefault="00340326" w:rsidP="00340326">
      <w:pPr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</w:pPr>
    </w:p>
    <w:p w:rsidR="00340326" w:rsidRDefault="00340326" w:rsidP="00340326">
      <w:pPr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</w:pPr>
    </w:p>
    <w:tbl>
      <w:tblPr>
        <w:tblW w:w="8237" w:type="dxa"/>
        <w:tblInd w:w="93" w:type="dxa"/>
        <w:tblLayout w:type="fixed"/>
        <w:tblLook w:val="04A0"/>
      </w:tblPr>
      <w:tblGrid>
        <w:gridCol w:w="3680"/>
        <w:gridCol w:w="236"/>
        <w:gridCol w:w="820"/>
        <w:gridCol w:w="105"/>
        <w:gridCol w:w="1094"/>
        <w:gridCol w:w="604"/>
        <w:gridCol w:w="1698"/>
      </w:tblGrid>
      <w:tr w:rsidR="00340326" w:rsidRPr="00ED4F72" w:rsidTr="006F1A13">
        <w:trPr>
          <w:trHeight w:val="555"/>
        </w:trPr>
        <w:tc>
          <w:tcPr>
            <w:tcW w:w="8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40326" w:rsidRDefault="00340326" w:rsidP="006F1A13">
            <w:pPr>
              <w:widowControl/>
              <w:jc w:val="center"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  <w:r w:rsidRPr="00ED4F72">
              <w:rPr>
                <w:b/>
                <w:bCs/>
                <w:kern w:val="0"/>
                <w:sz w:val="28"/>
                <w:szCs w:val="28"/>
              </w:rPr>
              <w:lastRenderedPageBreak/>
              <w:t xml:space="preserve">  </w:t>
            </w:r>
          </w:p>
          <w:p w:rsidR="00340326" w:rsidRPr="00ED4F72" w:rsidRDefault="00340326" w:rsidP="006F1A13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ED4F72">
              <w:rPr>
                <w:b/>
                <w:bCs/>
                <w:kern w:val="0"/>
                <w:sz w:val="28"/>
                <w:szCs w:val="28"/>
              </w:rPr>
              <w:t>业务收入表</w:t>
            </w:r>
          </w:p>
        </w:tc>
      </w:tr>
      <w:tr w:rsidR="00340326" w:rsidRPr="00ED4F72" w:rsidTr="006F1A13">
        <w:trPr>
          <w:trHeight w:val="255"/>
        </w:trPr>
        <w:tc>
          <w:tcPr>
            <w:tcW w:w="8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2013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年度</w:t>
            </w:r>
          </w:p>
        </w:tc>
      </w:tr>
      <w:tr w:rsidR="00340326" w:rsidRPr="00ED4F72" w:rsidTr="006F1A13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单位编码：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会所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02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表附表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 w:rsidR="00340326" w:rsidRPr="00ED4F72" w:rsidTr="006F1A13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2255" w:type="dxa"/>
            <w:gridSpan w:val="4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单位：元</w:t>
            </w:r>
          </w:p>
        </w:tc>
      </w:tr>
      <w:tr w:rsidR="00340326" w:rsidRPr="00ED4F72" w:rsidTr="006F1A13">
        <w:trPr>
          <w:trHeight w:val="319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项</w:t>
            </w: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目</w:t>
            </w:r>
            <w:r w:rsidRPr="00ED4F72">
              <w:rPr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行次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上年数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本年累计数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一、主营业务收入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</w:t>
            </w:r>
            <w:r w:rsidRPr="00ED4F72">
              <w:rPr>
                <w:kern w:val="0"/>
                <w:sz w:val="20"/>
                <w:szCs w:val="20"/>
              </w:rPr>
              <w:t>（一）财务报表审计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1.</w:t>
            </w:r>
            <w:r w:rsidRPr="00ED4F72">
              <w:rPr>
                <w:kern w:val="0"/>
                <w:sz w:val="20"/>
                <w:szCs w:val="20"/>
              </w:rPr>
              <w:t>年报审计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2.</w:t>
            </w:r>
            <w:r w:rsidRPr="00ED4F72">
              <w:rPr>
                <w:kern w:val="0"/>
                <w:sz w:val="20"/>
                <w:szCs w:val="20"/>
              </w:rPr>
              <w:t>中报审计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3.</w:t>
            </w:r>
            <w:r w:rsidRPr="00ED4F72">
              <w:rPr>
                <w:kern w:val="0"/>
                <w:sz w:val="20"/>
                <w:szCs w:val="20"/>
              </w:rPr>
              <w:t>专项审计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</w:t>
            </w:r>
            <w:r w:rsidRPr="00ED4F72">
              <w:rPr>
                <w:kern w:val="0"/>
                <w:sz w:val="20"/>
                <w:szCs w:val="20"/>
              </w:rPr>
              <w:t>（二）内部控制审计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</w:t>
            </w:r>
            <w:r w:rsidRPr="00ED4F72">
              <w:rPr>
                <w:kern w:val="0"/>
                <w:sz w:val="20"/>
                <w:szCs w:val="20"/>
              </w:rPr>
              <w:t>（三）验资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</w:t>
            </w:r>
            <w:r w:rsidRPr="00ED4F72">
              <w:rPr>
                <w:kern w:val="0"/>
                <w:sz w:val="20"/>
                <w:szCs w:val="20"/>
              </w:rPr>
              <w:t>（四）资产评估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</w:t>
            </w:r>
            <w:r w:rsidRPr="00ED4F72">
              <w:rPr>
                <w:kern w:val="0"/>
                <w:sz w:val="20"/>
                <w:szCs w:val="20"/>
              </w:rPr>
              <w:t>（五）涉税鉴证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</w:t>
            </w:r>
            <w:r w:rsidRPr="00ED4F72">
              <w:rPr>
                <w:kern w:val="0"/>
                <w:sz w:val="20"/>
                <w:szCs w:val="20"/>
              </w:rPr>
              <w:t>（六）工程预决算审核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</w:t>
            </w:r>
            <w:r w:rsidRPr="00ED4F72">
              <w:rPr>
                <w:kern w:val="0"/>
                <w:sz w:val="20"/>
                <w:szCs w:val="20"/>
              </w:rPr>
              <w:t>（七）其他鉴证业务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</w:t>
            </w:r>
            <w:r w:rsidRPr="00ED4F72">
              <w:rPr>
                <w:kern w:val="0"/>
                <w:sz w:val="20"/>
                <w:szCs w:val="20"/>
              </w:rPr>
              <w:t>（八）会计服务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</w:t>
            </w:r>
            <w:r w:rsidRPr="00ED4F72">
              <w:rPr>
                <w:kern w:val="0"/>
                <w:sz w:val="20"/>
                <w:szCs w:val="20"/>
              </w:rPr>
              <w:t>（九）税务服务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</w:t>
            </w:r>
            <w:r w:rsidRPr="00ED4F72">
              <w:rPr>
                <w:kern w:val="0"/>
                <w:sz w:val="20"/>
                <w:szCs w:val="20"/>
              </w:rPr>
              <w:t>（十）管理咨询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14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</w:t>
            </w:r>
            <w:r w:rsidRPr="00ED4F72">
              <w:rPr>
                <w:kern w:val="0"/>
                <w:sz w:val="20"/>
                <w:szCs w:val="20"/>
              </w:rPr>
              <w:t>（十一）其他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二、其他业务收入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16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</w:t>
            </w:r>
            <w:r w:rsidRPr="00ED4F72">
              <w:rPr>
                <w:kern w:val="0"/>
                <w:sz w:val="20"/>
                <w:szCs w:val="20"/>
              </w:rPr>
              <w:t>（一）培训收入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</w:t>
            </w:r>
            <w:r w:rsidRPr="00ED4F72">
              <w:rPr>
                <w:kern w:val="0"/>
                <w:sz w:val="20"/>
                <w:szCs w:val="20"/>
              </w:rPr>
              <w:t>（二）其他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18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业务收入合计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19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8237" w:type="dxa"/>
            <w:gridSpan w:val="7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C0C0C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补充材料：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项</w:t>
            </w:r>
            <w:r w:rsidRPr="00ED4F72">
              <w:rPr>
                <w:kern w:val="0"/>
                <w:sz w:val="20"/>
                <w:szCs w:val="20"/>
              </w:rPr>
              <w:t xml:space="preserve">     </w:t>
            </w:r>
            <w:r w:rsidRPr="00ED4F72">
              <w:rPr>
                <w:kern w:val="0"/>
                <w:sz w:val="20"/>
                <w:szCs w:val="20"/>
              </w:rPr>
              <w:t>目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行次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上年数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本年累计数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一、国际业务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1.</w:t>
            </w:r>
            <w:r w:rsidRPr="00ED4F72">
              <w:rPr>
                <w:kern w:val="0"/>
                <w:sz w:val="20"/>
                <w:szCs w:val="20"/>
              </w:rPr>
              <w:t>在大陆承接的国际业务收入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21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2.</w:t>
            </w:r>
            <w:r w:rsidRPr="00ED4F72">
              <w:rPr>
                <w:kern w:val="0"/>
                <w:sz w:val="20"/>
                <w:szCs w:val="20"/>
              </w:rPr>
              <w:t>在港澳台及境外承接的国际业务收入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22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3.</w:t>
            </w:r>
            <w:r w:rsidRPr="00ED4F72">
              <w:rPr>
                <w:kern w:val="0"/>
                <w:sz w:val="20"/>
                <w:szCs w:val="20"/>
              </w:rPr>
              <w:t>发展国际成员所取得的业务收入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4.</w:t>
            </w:r>
            <w:r w:rsidRPr="00ED4F72">
              <w:rPr>
                <w:kern w:val="0"/>
                <w:sz w:val="20"/>
                <w:szCs w:val="20"/>
              </w:rPr>
              <w:t>加入国际网络取得业务收入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24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5.</w:t>
            </w:r>
            <w:r w:rsidRPr="00ED4F72">
              <w:rPr>
                <w:kern w:val="0"/>
                <w:sz w:val="20"/>
                <w:szCs w:val="20"/>
              </w:rPr>
              <w:t>在港澳台及境外设立的分支机构（单位：个）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二、客户数量（单位：个）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1.</w:t>
            </w:r>
            <w:r w:rsidRPr="00ED4F72">
              <w:rPr>
                <w:kern w:val="0"/>
                <w:sz w:val="20"/>
                <w:szCs w:val="20"/>
              </w:rPr>
              <w:t>财务报表审计户数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27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2.</w:t>
            </w:r>
            <w:r w:rsidRPr="00ED4F72">
              <w:rPr>
                <w:kern w:val="0"/>
                <w:sz w:val="20"/>
                <w:szCs w:val="20"/>
              </w:rPr>
              <w:t>内部控制审计户数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3.</w:t>
            </w:r>
            <w:r w:rsidRPr="00ED4F72">
              <w:rPr>
                <w:kern w:val="0"/>
                <w:sz w:val="20"/>
                <w:szCs w:val="20"/>
              </w:rPr>
              <w:t>验资户数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29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4.</w:t>
            </w:r>
            <w:r w:rsidRPr="00ED4F72">
              <w:rPr>
                <w:kern w:val="0"/>
                <w:sz w:val="20"/>
                <w:szCs w:val="20"/>
              </w:rPr>
              <w:t>资产评估户数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5.</w:t>
            </w:r>
            <w:r w:rsidRPr="00ED4F72">
              <w:rPr>
                <w:kern w:val="0"/>
                <w:sz w:val="20"/>
                <w:szCs w:val="20"/>
              </w:rPr>
              <w:t>涉税鉴证户数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6.</w:t>
            </w:r>
            <w:r w:rsidRPr="00ED4F72">
              <w:rPr>
                <w:kern w:val="0"/>
                <w:sz w:val="20"/>
                <w:szCs w:val="20"/>
              </w:rPr>
              <w:t>工程预决算审核户数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32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7.</w:t>
            </w:r>
            <w:r w:rsidRPr="00ED4F72">
              <w:rPr>
                <w:kern w:val="0"/>
                <w:sz w:val="20"/>
                <w:szCs w:val="20"/>
              </w:rPr>
              <w:t>其他鉴证业务户数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33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8.</w:t>
            </w:r>
            <w:r w:rsidRPr="00ED4F72">
              <w:rPr>
                <w:kern w:val="0"/>
                <w:sz w:val="20"/>
                <w:szCs w:val="20"/>
              </w:rPr>
              <w:t>会计服务户数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34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808080"/>
              <w:right w:val="single" w:sz="4" w:space="0" w:color="80808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9.</w:t>
            </w:r>
            <w:r w:rsidRPr="00ED4F72">
              <w:rPr>
                <w:kern w:val="0"/>
                <w:sz w:val="20"/>
                <w:szCs w:val="20"/>
              </w:rPr>
              <w:t>税务服务户数</w:t>
            </w:r>
          </w:p>
        </w:tc>
        <w:tc>
          <w:tcPr>
            <w:tcW w:w="1161" w:type="dxa"/>
            <w:gridSpan w:val="3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35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10.</w:t>
            </w:r>
            <w:r w:rsidRPr="00ED4F72">
              <w:rPr>
                <w:kern w:val="0"/>
                <w:sz w:val="20"/>
                <w:szCs w:val="20"/>
              </w:rPr>
              <w:t>管理咨询户数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11.</w:t>
            </w:r>
            <w:r w:rsidRPr="00ED4F72">
              <w:rPr>
                <w:kern w:val="0"/>
                <w:sz w:val="20"/>
                <w:szCs w:val="20"/>
              </w:rPr>
              <w:t>其他业务服务户数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40326" w:rsidRPr="00ED4F72" w:rsidRDefault="00340326" w:rsidP="00340326">
      <w:pPr>
        <w:widowControl/>
        <w:jc w:val="left"/>
        <w:rPr>
          <w:rFonts w:eastAsia="仿宋_GB2312" w:hint="eastAsia"/>
          <w:b/>
          <w:bCs/>
          <w:color w:val="000000"/>
          <w:kern w:val="0"/>
          <w:sz w:val="28"/>
          <w:szCs w:val="28"/>
        </w:rPr>
      </w:pPr>
    </w:p>
    <w:tbl>
      <w:tblPr>
        <w:tblW w:w="8648" w:type="dxa"/>
        <w:tblInd w:w="-176" w:type="dxa"/>
        <w:tblLayout w:type="fixed"/>
        <w:tblLook w:val="04A0"/>
      </w:tblPr>
      <w:tblGrid>
        <w:gridCol w:w="269"/>
        <w:gridCol w:w="2236"/>
        <w:gridCol w:w="236"/>
        <w:gridCol w:w="931"/>
        <w:gridCol w:w="1007"/>
        <w:gridCol w:w="357"/>
        <w:gridCol w:w="493"/>
        <w:gridCol w:w="1559"/>
        <w:gridCol w:w="1560"/>
      </w:tblGrid>
      <w:tr w:rsidR="00340326" w:rsidRPr="00ED4F72" w:rsidTr="006F1A13">
        <w:trPr>
          <w:gridBefore w:val="1"/>
          <w:wBefore w:w="269" w:type="dxa"/>
          <w:trHeight w:val="507"/>
        </w:trPr>
        <w:tc>
          <w:tcPr>
            <w:tcW w:w="8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0326" w:rsidRDefault="00340326" w:rsidP="006F1A13">
            <w:pPr>
              <w:widowControl/>
              <w:jc w:val="center"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</w:p>
          <w:p w:rsidR="00340326" w:rsidRPr="00ED4F72" w:rsidRDefault="00340326" w:rsidP="006F1A13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ED4F72">
              <w:rPr>
                <w:b/>
                <w:bCs/>
                <w:kern w:val="0"/>
                <w:sz w:val="28"/>
                <w:szCs w:val="28"/>
              </w:rPr>
              <w:t>主营业务成本表</w:t>
            </w:r>
          </w:p>
        </w:tc>
      </w:tr>
      <w:tr w:rsidR="00340326" w:rsidRPr="00ED4F72" w:rsidTr="006F1A13">
        <w:trPr>
          <w:gridBefore w:val="1"/>
          <w:wBefore w:w="269" w:type="dxa"/>
          <w:trHeight w:val="300"/>
        </w:trPr>
        <w:tc>
          <w:tcPr>
            <w:tcW w:w="8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2013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年度</w:t>
            </w:r>
          </w:p>
        </w:tc>
      </w:tr>
      <w:tr w:rsidR="00340326" w:rsidRPr="00ED4F72" w:rsidTr="006F1A13">
        <w:trPr>
          <w:gridBefore w:val="1"/>
          <w:wBefore w:w="269" w:type="dxa"/>
          <w:trHeight w:val="297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单位编码：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ind w:rightChars="-441" w:right="-926" w:firstLineChars="1000" w:firstLine="2008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会所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02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表附表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2</w:t>
            </w:r>
          </w:p>
        </w:tc>
      </w:tr>
      <w:tr w:rsidR="00340326" w:rsidRPr="00ED4F72" w:rsidTr="006F1A13">
        <w:trPr>
          <w:gridBefore w:val="1"/>
          <w:wBefore w:w="269" w:type="dxa"/>
          <w:trHeight w:val="297"/>
        </w:trPr>
        <w:tc>
          <w:tcPr>
            <w:tcW w:w="2236" w:type="dxa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2531" w:type="dxa"/>
            <w:gridSpan w:val="4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12" w:type="dxa"/>
            <w:gridSpan w:val="3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单位：元</w:t>
            </w:r>
          </w:p>
        </w:tc>
      </w:tr>
      <w:tr w:rsidR="00340326" w:rsidRPr="00ED4F72" w:rsidTr="006F1A13">
        <w:trPr>
          <w:trHeight w:val="33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项目</w:t>
            </w:r>
            <w:r w:rsidRPr="00ED4F72">
              <w:rPr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行次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上年数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本年累计数</w:t>
            </w:r>
          </w:p>
        </w:tc>
      </w:tr>
      <w:tr w:rsidR="00340326" w:rsidRPr="00ED4F72" w:rsidTr="006F1A13">
        <w:trPr>
          <w:trHeight w:val="33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工资薪酬支出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3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</w:t>
            </w:r>
            <w:r w:rsidRPr="00ED4F72">
              <w:rPr>
                <w:kern w:val="0"/>
                <w:sz w:val="20"/>
                <w:szCs w:val="20"/>
              </w:rPr>
              <w:t>其中：合伙人（股东）工资薪酬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3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除合伙人（股东）外的高级经理级人员工资薪酬支出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3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除合伙人（股东）外的经理级人员工资薪酬支出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3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其他人员工资薪酬支出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3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职工福利费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3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办公费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3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差旅费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3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劳务费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3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邮电费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3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租赁费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3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</w:t>
            </w:r>
            <w:r w:rsidRPr="00ED4F72">
              <w:rPr>
                <w:kern w:val="0"/>
                <w:sz w:val="20"/>
                <w:szCs w:val="20"/>
              </w:rPr>
              <w:t>其中：办公场所租赁支出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3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交通工具、办公设备租赁支出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3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其他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3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物料用品消耗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3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折旧费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3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低值易耗品摊销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3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工作底稿印刷费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3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会议费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3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咨询费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3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业务招待费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3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税金及其他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3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其他费用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3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合</w:t>
            </w: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计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40326" w:rsidRPr="00ED4F72" w:rsidRDefault="00340326" w:rsidP="00340326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340326" w:rsidRPr="00ED4F72" w:rsidRDefault="00340326" w:rsidP="00340326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340326" w:rsidRPr="00ED4F72" w:rsidRDefault="00340326" w:rsidP="00340326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340326" w:rsidRPr="00ED4F72" w:rsidRDefault="00340326" w:rsidP="00340326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340326" w:rsidRPr="00ED4F72" w:rsidRDefault="00340326" w:rsidP="00340326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tbl>
      <w:tblPr>
        <w:tblW w:w="8648" w:type="dxa"/>
        <w:tblInd w:w="-176" w:type="dxa"/>
        <w:tblLayout w:type="fixed"/>
        <w:tblLook w:val="04A0"/>
      </w:tblPr>
      <w:tblGrid>
        <w:gridCol w:w="269"/>
        <w:gridCol w:w="4835"/>
        <w:gridCol w:w="992"/>
        <w:gridCol w:w="1276"/>
        <w:gridCol w:w="914"/>
        <w:gridCol w:w="362"/>
      </w:tblGrid>
      <w:tr w:rsidR="00340326" w:rsidRPr="00ED4F72" w:rsidTr="006F1A13">
        <w:trPr>
          <w:gridBefore w:val="1"/>
          <w:gridAfter w:val="1"/>
          <w:wBefore w:w="269" w:type="dxa"/>
          <w:wAfter w:w="362" w:type="dxa"/>
          <w:trHeight w:val="462"/>
        </w:trPr>
        <w:tc>
          <w:tcPr>
            <w:tcW w:w="8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0326" w:rsidRDefault="00340326" w:rsidP="006F1A13">
            <w:pPr>
              <w:widowControl/>
              <w:jc w:val="center"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</w:p>
          <w:p w:rsidR="00340326" w:rsidRPr="00ED4F72" w:rsidRDefault="00340326" w:rsidP="006F1A13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ED4F72">
              <w:rPr>
                <w:b/>
                <w:bCs/>
                <w:kern w:val="0"/>
                <w:sz w:val="28"/>
                <w:szCs w:val="28"/>
              </w:rPr>
              <w:t>管理费用表</w:t>
            </w:r>
          </w:p>
        </w:tc>
      </w:tr>
      <w:tr w:rsidR="00340326" w:rsidRPr="00ED4F72" w:rsidTr="006F1A13">
        <w:trPr>
          <w:gridBefore w:val="1"/>
          <w:gridAfter w:val="1"/>
          <w:wBefore w:w="269" w:type="dxa"/>
          <w:wAfter w:w="362" w:type="dxa"/>
          <w:trHeight w:val="300"/>
        </w:trPr>
        <w:tc>
          <w:tcPr>
            <w:tcW w:w="8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2013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年度</w:t>
            </w:r>
          </w:p>
        </w:tc>
      </w:tr>
      <w:tr w:rsidR="00340326" w:rsidRPr="00ED4F72" w:rsidTr="006F1A13">
        <w:trPr>
          <w:trHeight w:val="255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单位编码：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会所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02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表附表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3</w:t>
            </w:r>
          </w:p>
        </w:tc>
      </w:tr>
      <w:tr w:rsidR="00340326" w:rsidRPr="00ED4F72" w:rsidTr="006F1A13">
        <w:trPr>
          <w:trHeight w:val="255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单位：元</w:t>
            </w:r>
          </w:p>
        </w:tc>
      </w:tr>
      <w:tr w:rsidR="00340326" w:rsidRPr="00ED4F72" w:rsidTr="006F1A13">
        <w:trPr>
          <w:trHeight w:val="34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项目</w:t>
            </w:r>
            <w:r w:rsidRPr="00ED4F72">
              <w:rPr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行次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上年数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本年累计数</w:t>
            </w:r>
          </w:p>
        </w:tc>
      </w:tr>
      <w:tr w:rsidR="00340326" w:rsidRPr="00ED4F72" w:rsidTr="006F1A13">
        <w:trPr>
          <w:trHeight w:val="3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工资薪酬支出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</w:t>
            </w:r>
            <w:r w:rsidRPr="00ED4F72">
              <w:rPr>
                <w:kern w:val="0"/>
                <w:sz w:val="20"/>
                <w:szCs w:val="20"/>
              </w:rPr>
              <w:t>其中：合伙人（股东）工资薪酬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除合伙人（股东）外的高级经理级人员工资薪酬支出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除合伙人（股东）外的经理级人员工资薪酬支出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其他人员工资薪酬支出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职工福利费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办公费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差旅费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劳务费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邮电费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水电费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修理费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租赁费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</w:t>
            </w:r>
            <w:r w:rsidRPr="00ED4F72">
              <w:rPr>
                <w:kern w:val="0"/>
                <w:sz w:val="20"/>
                <w:szCs w:val="20"/>
              </w:rPr>
              <w:t>其中：办公场所租赁支出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交通工具、办公设备租赁支出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其他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教育培训支出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</w:t>
            </w:r>
            <w:r w:rsidRPr="00ED4F72">
              <w:rPr>
                <w:kern w:val="0"/>
                <w:sz w:val="20"/>
                <w:szCs w:val="20"/>
              </w:rPr>
              <w:t>其中：境内培训支出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境外培训支出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技术开发费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</w:t>
            </w:r>
            <w:r w:rsidRPr="00ED4F72">
              <w:rPr>
                <w:kern w:val="0"/>
                <w:sz w:val="20"/>
                <w:szCs w:val="20"/>
              </w:rPr>
              <w:t>其中：审计软件开发费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管理信息系统开发费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其他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职业责任保险费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职业风险基金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物料用品消耗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lastRenderedPageBreak/>
              <w:t>折旧费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低值易耗品摊销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失业保险费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劳动保险费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会议费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4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聘请中介机构费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咨询费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诉讼费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行业会费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业务招待费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上缴管理费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</w:t>
            </w:r>
            <w:r w:rsidRPr="00ED4F72">
              <w:rPr>
                <w:kern w:val="0"/>
                <w:sz w:val="20"/>
                <w:szCs w:val="20"/>
              </w:rPr>
              <w:t>其中：上缴国内管理总部管理费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上交国际会计公司年费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税金及其他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存货盘亏或盘盈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计提坏帐准备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计提的存货跌价准备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其他费用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捐赠支出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3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合</w:t>
            </w: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40326" w:rsidRPr="00ED4F72" w:rsidRDefault="00340326" w:rsidP="00340326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340326" w:rsidRPr="00ED4F72" w:rsidRDefault="00340326" w:rsidP="00340326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340326" w:rsidRPr="00ED4F72" w:rsidRDefault="00340326" w:rsidP="00340326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340326" w:rsidRPr="00ED4F72" w:rsidRDefault="00340326" w:rsidP="00340326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340326" w:rsidRPr="00ED4F72" w:rsidRDefault="00340326" w:rsidP="00340326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340326" w:rsidRPr="00ED4F72" w:rsidRDefault="00340326" w:rsidP="00340326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340326" w:rsidRPr="00ED4F72" w:rsidRDefault="00340326" w:rsidP="00340326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340326" w:rsidRPr="00ED4F72" w:rsidRDefault="00340326" w:rsidP="00340326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340326" w:rsidRPr="00ED4F72" w:rsidRDefault="00340326" w:rsidP="00340326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340326" w:rsidRPr="00ED4F72" w:rsidRDefault="00340326" w:rsidP="00340326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340326" w:rsidRPr="00ED4F72" w:rsidRDefault="00340326" w:rsidP="00340326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340326" w:rsidRPr="00ED4F72" w:rsidRDefault="00340326" w:rsidP="00340326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340326" w:rsidRPr="00ED4F72" w:rsidRDefault="00340326" w:rsidP="00340326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340326" w:rsidRPr="00ED4F72" w:rsidRDefault="00340326" w:rsidP="00340326">
      <w:pPr>
        <w:widowControl/>
        <w:jc w:val="left"/>
        <w:rPr>
          <w:rFonts w:eastAsia="仿宋_GB2312" w:hint="eastAsia"/>
          <w:b/>
          <w:bCs/>
          <w:color w:val="000000"/>
          <w:kern w:val="0"/>
          <w:sz w:val="28"/>
          <w:szCs w:val="28"/>
        </w:rPr>
        <w:sectPr w:rsidR="00340326" w:rsidRPr="00ED4F72" w:rsidSect="004D3301">
          <w:footerReference w:type="even" r:id="rId6"/>
          <w:footerReference w:type="default" r:id="rId7"/>
          <w:pgSz w:w="11906" w:h="16838"/>
          <w:pgMar w:top="1474" w:right="1474" w:bottom="1474" w:left="1474" w:header="851" w:footer="992" w:gutter="0"/>
          <w:pgNumType w:fmt="numberInDash"/>
          <w:cols w:space="425"/>
          <w:docGrid w:type="lines" w:linePitch="312"/>
        </w:sectPr>
      </w:pPr>
    </w:p>
    <w:tbl>
      <w:tblPr>
        <w:tblW w:w="8237" w:type="dxa"/>
        <w:tblInd w:w="93" w:type="dxa"/>
        <w:tblLayout w:type="fixed"/>
        <w:tblLook w:val="04A0"/>
      </w:tblPr>
      <w:tblGrid>
        <w:gridCol w:w="3091"/>
        <w:gridCol w:w="236"/>
        <w:gridCol w:w="1286"/>
        <w:gridCol w:w="1812"/>
        <w:gridCol w:w="72"/>
        <w:gridCol w:w="1740"/>
      </w:tblGrid>
      <w:tr w:rsidR="00340326" w:rsidRPr="00ED4F72" w:rsidTr="006F1A13">
        <w:trPr>
          <w:trHeight w:val="555"/>
        </w:trPr>
        <w:tc>
          <w:tcPr>
            <w:tcW w:w="8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0326" w:rsidRPr="00ED4F72" w:rsidRDefault="00340326" w:rsidP="006F1A13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ED4F72">
              <w:rPr>
                <w:b/>
                <w:bCs/>
                <w:kern w:val="0"/>
                <w:sz w:val="28"/>
                <w:szCs w:val="28"/>
              </w:rPr>
              <w:lastRenderedPageBreak/>
              <w:t>事务所基本情况表</w:t>
            </w:r>
          </w:p>
        </w:tc>
      </w:tr>
      <w:tr w:rsidR="00340326" w:rsidRPr="00ED4F72" w:rsidTr="006F1A13">
        <w:trPr>
          <w:trHeight w:val="300"/>
        </w:trPr>
        <w:tc>
          <w:tcPr>
            <w:tcW w:w="8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2013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年度</w:t>
            </w:r>
          </w:p>
        </w:tc>
      </w:tr>
      <w:tr w:rsidR="00340326" w:rsidRPr="00ED4F72" w:rsidTr="006F1A13">
        <w:trPr>
          <w:trHeight w:val="297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单位编码：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会所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04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表</w:t>
            </w:r>
          </w:p>
        </w:tc>
      </w:tr>
      <w:tr w:rsidR="00340326" w:rsidRPr="00ED4F72" w:rsidTr="006F1A13">
        <w:trPr>
          <w:trHeight w:val="297"/>
        </w:trPr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单位：元</w:t>
            </w:r>
          </w:p>
        </w:tc>
      </w:tr>
      <w:tr w:rsidR="00340326" w:rsidRPr="00ED4F72" w:rsidTr="006F1A13">
        <w:trPr>
          <w:trHeight w:val="480"/>
        </w:trPr>
        <w:tc>
          <w:tcPr>
            <w:tcW w:w="3327" w:type="dxa"/>
            <w:gridSpan w:val="2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项</w:t>
            </w:r>
            <w:r w:rsidRPr="00ED4F72">
              <w:rPr>
                <w:kern w:val="0"/>
                <w:sz w:val="20"/>
                <w:szCs w:val="20"/>
              </w:rPr>
              <w:t xml:space="preserve">  </w:t>
            </w:r>
            <w:r w:rsidRPr="00ED4F72">
              <w:rPr>
                <w:kern w:val="0"/>
                <w:sz w:val="20"/>
                <w:szCs w:val="20"/>
              </w:rPr>
              <w:t>目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行次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年初数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年末数</w:t>
            </w:r>
          </w:p>
        </w:tc>
      </w:tr>
      <w:tr w:rsidR="00340326" w:rsidRPr="00ED4F72" w:rsidTr="006F1A13">
        <w:trPr>
          <w:trHeight w:val="480"/>
        </w:trPr>
        <w:tc>
          <w:tcPr>
            <w:tcW w:w="3327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一、事务所总人数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480"/>
        </w:trPr>
        <w:tc>
          <w:tcPr>
            <w:tcW w:w="3327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1</w:t>
            </w:r>
            <w:r w:rsidRPr="00ED4F72">
              <w:rPr>
                <w:kern w:val="0"/>
                <w:sz w:val="20"/>
                <w:szCs w:val="20"/>
              </w:rPr>
              <w:t>、注册会计师人数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480"/>
        </w:trPr>
        <w:tc>
          <w:tcPr>
            <w:tcW w:w="3327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2</w:t>
            </w:r>
            <w:r w:rsidRPr="00ED4F72">
              <w:rPr>
                <w:kern w:val="0"/>
                <w:sz w:val="20"/>
                <w:szCs w:val="20"/>
              </w:rPr>
              <w:t>、从业人员人数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480"/>
        </w:trPr>
        <w:tc>
          <w:tcPr>
            <w:tcW w:w="3327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</w:t>
            </w:r>
            <w:r w:rsidRPr="00ED4F72">
              <w:rPr>
                <w:kern w:val="0"/>
                <w:sz w:val="20"/>
                <w:szCs w:val="20"/>
              </w:rPr>
              <w:t>其中：专职财会人员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480"/>
        </w:trPr>
        <w:tc>
          <w:tcPr>
            <w:tcW w:w="3327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二、合伙人（或）出资人人数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480"/>
        </w:trPr>
        <w:tc>
          <w:tcPr>
            <w:tcW w:w="3327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三、取得其他资格人数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480"/>
        </w:trPr>
        <w:tc>
          <w:tcPr>
            <w:tcW w:w="3327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1</w:t>
            </w:r>
            <w:r w:rsidRPr="00ED4F72">
              <w:rPr>
                <w:kern w:val="0"/>
                <w:sz w:val="20"/>
                <w:szCs w:val="20"/>
              </w:rPr>
              <w:t>、注册税务师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40326" w:rsidRPr="00ED4F72" w:rsidTr="006F1A13">
        <w:trPr>
          <w:trHeight w:val="480"/>
        </w:trPr>
        <w:tc>
          <w:tcPr>
            <w:tcW w:w="3327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2</w:t>
            </w:r>
            <w:r w:rsidRPr="00ED4F72">
              <w:rPr>
                <w:kern w:val="0"/>
                <w:sz w:val="20"/>
                <w:szCs w:val="20"/>
              </w:rPr>
              <w:t>、注册评估师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340326" w:rsidRPr="00ED4F72" w:rsidTr="006F1A13">
        <w:trPr>
          <w:trHeight w:val="480"/>
        </w:trPr>
        <w:tc>
          <w:tcPr>
            <w:tcW w:w="3327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3</w:t>
            </w:r>
            <w:r w:rsidRPr="00ED4F72">
              <w:rPr>
                <w:kern w:val="0"/>
                <w:sz w:val="20"/>
                <w:szCs w:val="20"/>
              </w:rPr>
              <w:t>、工程造价师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340326" w:rsidRPr="00ED4F72" w:rsidTr="006F1A13">
        <w:trPr>
          <w:trHeight w:val="480"/>
        </w:trPr>
        <w:tc>
          <w:tcPr>
            <w:tcW w:w="3327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4</w:t>
            </w:r>
            <w:r w:rsidRPr="00ED4F72">
              <w:rPr>
                <w:kern w:val="0"/>
                <w:sz w:val="20"/>
                <w:szCs w:val="20"/>
              </w:rPr>
              <w:t>、土地估价师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340326" w:rsidRPr="00ED4F72" w:rsidTr="006F1A13">
        <w:trPr>
          <w:trHeight w:val="480"/>
        </w:trPr>
        <w:tc>
          <w:tcPr>
            <w:tcW w:w="3327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5</w:t>
            </w:r>
            <w:r w:rsidRPr="00ED4F72">
              <w:rPr>
                <w:kern w:val="0"/>
                <w:sz w:val="20"/>
                <w:szCs w:val="20"/>
              </w:rPr>
              <w:t>、律师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340326" w:rsidRPr="00ED4F72" w:rsidTr="006F1A13">
        <w:trPr>
          <w:trHeight w:val="480"/>
        </w:trPr>
        <w:tc>
          <w:tcPr>
            <w:tcW w:w="3327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6</w:t>
            </w:r>
            <w:r w:rsidRPr="00ED4F72">
              <w:rPr>
                <w:kern w:val="0"/>
                <w:sz w:val="20"/>
                <w:szCs w:val="20"/>
              </w:rPr>
              <w:t>、其他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40326" w:rsidRPr="00ED4F72" w:rsidRDefault="00340326" w:rsidP="00340326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340326" w:rsidRPr="00ED4F72" w:rsidRDefault="00340326" w:rsidP="00340326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340326" w:rsidRPr="00ED4F72" w:rsidRDefault="00340326" w:rsidP="00340326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340326" w:rsidRPr="00ED4F72" w:rsidRDefault="00340326" w:rsidP="00340326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340326" w:rsidRPr="00ED4F72" w:rsidRDefault="00340326" w:rsidP="00340326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340326" w:rsidRPr="00ED4F72" w:rsidRDefault="00340326" w:rsidP="00340326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340326" w:rsidRPr="00ED4F72" w:rsidRDefault="00340326" w:rsidP="00340326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340326" w:rsidRPr="00ED4F72" w:rsidRDefault="00340326" w:rsidP="00340326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340326" w:rsidRPr="00ED4F72" w:rsidRDefault="00340326" w:rsidP="00340326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340326" w:rsidRPr="00ED4F72" w:rsidRDefault="00340326" w:rsidP="00340326">
      <w:pPr>
        <w:widowControl/>
        <w:jc w:val="left"/>
        <w:rPr>
          <w:rFonts w:eastAsia="仿宋_GB2312" w:hint="eastAsia"/>
          <w:b/>
          <w:bCs/>
          <w:color w:val="000000"/>
          <w:kern w:val="0"/>
          <w:sz w:val="28"/>
          <w:szCs w:val="28"/>
        </w:rPr>
      </w:pPr>
    </w:p>
    <w:tbl>
      <w:tblPr>
        <w:tblW w:w="8379" w:type="dxa"/>
        <w:tblInd w:w="93" w:type="dxa"/>
        <w:tblLayout w:type="fixed"/>
        <w:tblLook w:val="04A0"/>
      </w:tblPr>
      <w:tblGrid>
        <w:gridCol w:w="10"/>
        <w:gridCol w:w="760"/>
        <w:gridCol w:w="379"/>
        <w:gridCol w:w="2621"/>
        <w:gridCol w:w="1490"/>
        <w:gridCol w:w="1418"/>
        <w:gridCol w:w="1701"/>
      </w:tblGrid>
      <w:tr w:rsidR="00340326" w:rsidRPr="00ED4F72" w:rsidTr="006F1A13">
        <w:trPr>
          <w:trHeight w:val="477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0326" w:rsidRPr="00ED4F72" w:rsidRDefault="00340326" w:rsidP="006F1A13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ED4F72">
              <w:rPr>
                <w:b/>
                <w:bCs/>
                <w:kern w:val="0"/>
                <w:sz w:val="28"/>
                <w:szCs w:val="28"/>
              </w:rPr>
              <w:t>2013</w:t>
            </w:r>
            <w:r w:rsidRPr="00ED4F72">
              <w:rPr>
                <w:b/>
                <w:bCs/>
                <w:kern w:val="0"/>
                <w:sz w:val="28"/>
                <w:szCs w:val="28"/>
              </w:rPr>
              <w:t>年缴纳各税款情况表</w:t>
            </w:r>
          </w:p>
        </w:tc>
      </w:tr>
      <w:tr w:rsidR="00340326" w:rsidRPr="00ED4F72" w:rsidTr="006F1A13">
        <w:trPr>
          <w:trHeight w:val="297"/>
        </w:trPr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单位编码：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会所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05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表</w:t>
            </w:r>
          </w:p>
        </w:tc>
      </w:tr>
      <w:tr w:rsidR="00340326" w:rsidRPr="00ED4F72" w:rsidTr="006F1A13">
        <w:trPr>
          <w:trHeight w:val="297"/>
        </w:trPr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000000" w:fill="FFFFFF"/>
            <w:noWrap/>
          </w:tcPr>
          <w:p w:rsidR="00340326" w:rsidRPr="00ED4F72" w:rsidRDefault="00340326" w:rsidP="006F1A13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单位：元</w:t>
            </w:r>
          </w:p>
        </w:tc>
      </w:tr>
      <w:tr w:rsidR="00340326" w:rsidRPr="00ED4F72" w:rsidTr="006F1A13">
        <w:trPr>
          <w:gridBefore w:val="1"/>
          <w:wBefore w:w="10" w:type="dxa"/>
          <w:trHeight w:val="33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>行次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>税种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>上年数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>本年累计数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340326" w:rsidRPr="00ED4F72" w:rsidTr="006F1A13">
        <w:trPr>
          <w:gridBefore w:val="1"/>
          <w:wBefore w:w="10" w:type="dxa"/>
          <w:trHeight w:val="3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 w:rsidRPr="00ED4F72">
              <w:rPr>
                <w:color w:val="000000"/>
                <w:kern w:val="0"/>
                <w:sz w:val="18"/>
                <w:szCs w:val="18"/>
              </w:rPr>
              <w:t>营业税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40326" w:rsidRPr="00ED4F72" w:rsidTr="006F1A13">
        <w:trPr>
          <w:gridBefore w:val="1"/>
          <w:wBefore w:w="10" w:type="dxa"/>
          <w:trHeight w:val="3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 w:rsidRPr="00ED4F72">
              <w:rPr>
                <w:color w:val="000000"/>
                <w:kern w:val="0"/>
                <w:sz w:val="18"/>
                <w:szCs w:val="18"/>
              </w:rPr>
              <w:t>增值税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40326" w:rsidRPr="00ED4F72" w:rsidTr="006F1A13">
        <w:trPr>
          <w:gridBefore w:val="1"/>
          <w:wBefore w:w="10" w:type="dxa"/>
          <w:trHeight w:val="3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 w:rsidRPr="00ED4F72">
              <w:rPr>
                <w:color w:val="000000"/>
                <w:kern w:val="0"/>
                <w:sz w:val="18"/>
                <w:szCs w:val="18"/>
              </w:rPr>
              <w:t>城市建设维护税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40326" w:rsidRPr="00ED4F72" w:rsidTr="006F1A13">
        <w:trPr>
          <w:gridBefore w:val="1"/>
          <w:wBefore w:w="10" w:type="dxa"/>
          <w:trHeight w:val="3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 w:rsidRPr="00ED4F72">
              <w:rPr>
                <w:color w:val="000000"/>
                <w:kern w:val="0"/>
                <w:sz w:val="18"/>
                <w:szCs w:val="18"/>
              </w:rPr>
              <w:t>教育费附加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40326" w:rsidRPr="00ED4F72" w:rsidTr="006F1A13">
        <w:trPr>
          <w:gridBefore w:val="1"/>
          <w:wBefore w:w="10" w:type="dxa"/>
          <w:trHeight w:val="3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340326" w:rsidRPr="00ED4F72" w:rsidRDefault="00340326" w:rsidP="006F1A13">
            <w:pPr>
              <w:widowControl/>
              <w:ind w:firstLineChars="100" w:firstLine="180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>地方教育费附加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color w:val="FF0000"/>
                <w:kern w:val="0"/>
                <w:sz w:val="18"/>
                <w:szCs w:val="18"/>
              </w:rPr>
            </w:pPr>
            <w:r w:rsidRPr="00ED4F72">
              <w:rPr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color w:val="FF0000"/>
                <w:kern w:val="0"/>
                <w:sz w:val="18"/>
                <w:szCs w:val="18"/>
              </w:rPr>
            </w:pPr>
            <w:r w:rsidRPr="00ED4F72">
              <w:rPr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  <w:r w:rsidRPr="00ED4F72">
              <w:rPr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340326" w:rsidRPr="00ED4F72" w:rsidTr="006F1A13">
        <w:trPr>
          <w:gridBefore w:val="1"/>
          <w:wBefore w:w="10" w:type="dxa"/>
          <w:trHeight w:val="3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 w:rsidRPr="00ED4F72">
              <w:rPr>
                <w:color w:val="000000"/>
                <w:kern w:val="0"/>
                <w:sz w:val="18"/>
                <w:szCs w:val="18"/>
              </w:rPr>
              <w:t>企业所得税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40326" w:rsidRPr="00ED4F72" w:rsidTr="006F1A13">
        <w:trPr>
          <w:gridBefore w:val="1"/>
          <w:wBefore w:w="10" w:type="dxa"/>
          <w:trHeight w:val="3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 w:rsidRPr="00ED4F72">
              <w:rPr>
                <w:color w:val="000000"/>
                <w:kern w:val="0"/>
                <w:sz w:val="18"/>
                <w:szCs w:val="18"/>
              </w:rPr>
              <w:t>个人所得税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40326" w:rsidRPr="00ED4F72" w:rsidTr="006F1A13">
        <w:trPr>
          <w:gridBefore w:val="1"/>
          <w:wBefore w:w="10" w:type="dxa"/>
          <w:trHeight w:val="3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    </w:t>
            </w:r>
            <w:r w:rsidRPr="00ED4F72">
              <w:rPr>
                <w:color w:val="000000"/>
                <w:kern w:val="0"/>
                <w:sz w:val="18"/>
                <w:szCs w:val="18"/>
              </w:rPr>
              <w:t>合伙人个人所得税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40326" w:rsidRPr="00ED4F72" w:rsidTr="006F1A13">
        <w:trPr>
          <w:gridBefore w:val="1"/>
          <w:wBefore w:w="10" w:type="dxa"/>
          <w:trHeight w:val="3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    </w:t>
            </w:r>
            <w:r w:rsidRPr="00ED4F72">
              <w:rPr>
                <w:color w:val="000000"/>
                <w:kern w:val="0"/>
                <w:sz w:val="18"/>
                <w:szCs w:val="18"/>
              </w:rPr>
              <w:t>从业人员个人所得税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40326" w:rsidRPr="00ED4F72" w:rsidTr="006F1A13">
        <w:trPr>
          <w:gridBefore w:val="1"/>
          <w:wBefore w:w="10" w:type="dxa"/>
          <w:trHeight w:val="3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 w:rsidRPr="00ED4F72">
              <w:rPr>
                <w:color w:val="000000"/>
                <w:kern w:val="0"/>
                <w:sz w:val="18"/>
                <w:szCs w:val="18"/>
              </w:rPr>
              <w:t>房产税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40326" w:rsidRPr="00ED4F72" w:rsidTr="006F1A13">
        <w:trPr>
          <w:gridBefore w:val="1"/>
          <w:wBefore w:w="10" w:type="dxa"/>
          <w:trHeight w:val="3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 w:rsidRPr="00ED4F72">
              <w:rPr>
                <w:color w:val="000000"/>
                <w:kern w:val="0"/>
                <w:sz w:val="18"/>
                <w:szCs w:val="18"/>
              </w:rPr>
              <w:t>土地税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40326" w:rsidRPr="00ED4F72" w:rsidTr="006F1A13">
        <w:trPr>
          <w:gridBefore w:val="1"/>
          <w:wBefore w:w="10" w:type="dxa"/>
          <w:trHeight w:val="3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 w:rsidRPr="00ED4F72">
              <w:rPr>
                <w:color w:val="000000"/>
                <w:kern w:val="0"/>
                <w:sz w:val="18"/>
                <w:szCs w:val="18"/>
              </w:rPr>
              <w:t>车船使用税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40326" w:rsidRPr="00ED4F72" w:rsidTr="006F1A13">
        <w:trPr>
          <w:gridBefore w:val="1"/>
          <w:wBefore w:w="10" w:type="dxa"/>
          <w:trHeight w:val="3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 w:rsidRPr="00ED4F72">
              <w:rPr>
                <w:color w:val="000000"/>
                <w:kern w:val="0"/>
                <w:sz w:val="18"/>
                <w:szCs w:val="18"/>
              </w:rPr>
              <w:t>印花税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40326" w:rsidRPr="00ED4F72" w:rsidTr="006F1A13">
        <w:trPr>
          <w:gridBefore w:val="1"/>
          <w:wBefore w:w="10" w:type="dxa"/>
          <w:trHeight w:val="3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 w:rsidRPr="00ED4F72">
              <w:rPr>
                <w:color w:val="000000"/>
                <w:kern w:val="0"/>
                <w:sz w:val="18"/>
                <w:szCs w:val="18"/>
              </w:rPr>
              <w:t>其他税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40326" w:rsidRPr="00ED4F72" w:rsidTr="006F1A13">
        <w:trPr>
          <w:gridBefore w:val="1"/>
          <w:wBefore w:w="10" w:type="dxa"/>
          <w:trHeight w:val="3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 w:rsidRPr="00ED4F72">
              <w:rPr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340326" w:rsidRPr="00ED4F72" w:rsidRDefault="00340326" w:rsidP="006F1A13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40326" w:rsidRPr="00ED4F72" w:rsidRDefault="00340326" w:rsidP="006F1A1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DA5BC4" w:rsidRDefault="00DA5BC4"/>
    <w:sectPr w:rsidR="00DA5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BC4" w:rsidRDefault="00DA5BC4" w:rsidP="00340326">
      <w:r>
        <w:separator/>
      </w:r>
    </w:p>
  </w:endnote>
  <w:endnote w:type="continuationSeparator" w:id="1">
    <w:p w:rsidR="00DA5BC4" w:rsidRDefault="00DA5BC4" w:rsidP="00340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326" w:rsidRDefault="00340326" w:rsidP="00EE7C6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0326" w:rsidRDefault="00340326" w:rsidP="004D738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326" w:rsidRDefault="00340326" w:rsidP="00EE7C6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- 1 -</w:t>
    </w:r>
    <w:r>
      <w:rPr>
        <w:rStyle w:val="a5"/>
      </w:rPr>
      <w:fldChar w:fldCharType="end"/>
    </w:r>
  </w:p>
  <w:p w:rsidR="00340326" w:rsidRDefault="00340326" w:rsidP="004D738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BC4" w:rsidRDefault="00DA5BC4" w:rsidP="00340326">
      <w:r>
        <w:separator/>
      </w:r>
    </w:p>
  </w:footnote>
  <w:footnote w:type="continuationSeparator" w:id="1">
    <w:p w:rsidR="00DA5BC4" w:rsidRDefault="00DA5BC4" w:rsidP="003403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326"/>
    <w:rsid w:val="00340326"/>
    <w:rsid w:val="00DA5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0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0326"/>
    <w:rPr>
      <w:sz w:val="18"/>
      <w:szCs w:val="18"/>
    </w:rPr>
  </w:style>
  <w:style w:type="paragraph" w:styleId="a4">
    <w:name w:val="footer"/>
    <w:basedOn w:val="a"/>
    <w:link w:val="Char0"/>
    <w:unhideWhenUsed/>
    <w:rsid w:val="003403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40326"/>
    <w:rPr>
      <w:sz w:val="18"/>
      <w:szCs w:val="18"/>
    </w:rPr>
  </w:style>
  <w:style w:type="character" w:styleId="a5">
    <w:name w:val="page number"/>
    <w:basedOn w:val="a0"/>
    <w:rsid w:val="00340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763</Words>
  <Characters>4351</Characters>
  <Application>Microsoft Office Word</Application>
  <DocSecurity>0</DocSecurity>
  <Lines>36</Lines>
  <Paragraphs>10</Paragraphs>
  <ScaleCrop>false</ScaleCrop>
  <Company>Sky123.Org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2013-12-17T09:19:00Z</dcterms:created>
  <dcterms:modified xsi:type="dcterms:W3CDTF">2013-12-17T09:21:00Z</dcterms:modified>
</cp:coreProperties>
</file>